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E094E" w14:textId="77777777" w:rsidR="004968A5" w:rsidRDefault="004968A5"/>
    <w:p w14:paraId="7807C7AE" w14:textId="77777777" w:rsidR="009818EA" w:rsidRDefault="006D0CA3" w:rsidP="009818EA">
      <w:pPr>
        <w:pStyle w:val="Heading1"/>
      </w:pPr>
      <w:bookmarkStart w:id="0" w:name="_Toc476217556"/>
      <w:r>
        <w:t>Test Cases</w:t>
      </w:r>
      <w:bookmarkEnd w:id="0"/>
    </w:p>
    <w:p w14:paraId="5D844FF3" w14:textId="77777777" w:rsidR="00956FD8" w:rsidRDefault="00956FD8" w:rsidP="00956FD8"/>
    <w:p w14:paraId="434537CF" w14:textId="77777777" w:rsidR="00E3715E" w:rsidRDefault="00956FD8">
      <w:pPr>
        <w:pStyle w:val="TOC1"/>
        <w:tabs>
          <w:tab w:val="right" w:leader="dot" w:pos="9350"/>
        </w:tabs>
        <w:rPr>
          <w:rFonts w:eastAsiaTheme="minorEastAsia"/>
          <w:noProof/>
        </w:rPr>
      </w:pPr>
      <w:r>
        <w:fldChar w:fldCharType="begin"/>
      </w:r>
      <w:r>
        <w:instrText xml:space="preserve"> TOC \o "1-7" \h \z \u </w:instrText>
      </w:r>
      <w:r>
        <w:fldChar w:fldCharType="separate"/>
      </w:r>
      <w:hyperlink w:anchor="_Toc476217556" w:history="1">
        <w:r w:rsidR="00E3715E" w:rsidRPr="00722BBE">
          <w:rPr>
            <w:rStyle w:val="Hyperlink"/>
            <w:noProof/>
          </w:rPr>
          <w:t>Test Cases</w:t>
        </w:r>
        <w:r w:rsidR="00E3715E">
          <w:rPr>
            <w:noProof/>
            <w:webHidden/>
          </w:rPr>
          <w:tab/>
        </w:r>
        <w:r w:rsidR="00E3715E">
          <w:rPr>
            <w:noProof/>
            <w:webHidden/>
          </w:rPr>
          <w:fldChar w:fldCharType="begin"/>
        </w:r>
        <w:r w:rsidR="00E3715E">
          <w:rPr>
            <w:noProof/>
            <w:webHidden/>
          </w:rPr>
          <w:instrText xml:space="preserve"> PAGEREF _Toc476217556 \h </w:instrText>
        </w:r>
        <w:r w:rsidR="00E3715E">
          <w:rPr>
            <w:noProof/>
            <w:webHidden/>
          </w:rPr>
        </w:r>
        <w:r w:rsidR="00E3715E">
          <w:rPr>
            <w:noProof/>
            <w:webHidden/>
          </w:rPr>
          <w:fldChar w:fldCharType="separate"/>
        </w:r>
        <w:r w:rsidR="00E3715E">
          <w:rPr>
            <w:noProof/>
            <w:webHidden/>
          </w:rPr>
          <w:t>1</w:t>
        </w:r>
        <w:r w:rsidR="00E3715E">
          <w:rPr>
            <w:noProof/>
            <w:webHidden/>
          </w:rPr>
          <w:fldChar w:fldCharType="end"/>
        </w:r>
      </w:hyperlink>
    </w:p>
    <w:p w14:paraId="517ACD99" w14:textId="77777777" w:rsidR="00E3715E" w:rsidRDefault="00870E0A">
      <w:pPr>
        <w:pStyle w:val="TOC2"/>
        <w:tabs>
          <w:tab w:val="right" w:leader="dot" w:pos="9350"/>
        </w:tabs>
        <w:rPr>
          <w:rFonts w:eastAsiaTheme="minorEastAsia"/>
          <w:noProof/>
        </w:rPr>
      </w:pPr>
      <w:hyperlink w:anchor="_Toc476217557" w:history="1">
        <w:r w:rsidR="00E3715E" w:rsidRPr="00722BBE">
          <w:rPr>
            <w:rStyle w:val="Hyperlink"/>
            <w:noProof/>
          </w:rPr>
          <w:t>IED Isolation Testing</w:t>
        </w:r>
        <w:r w:rsidR="00E3715E">
          <w:rPr>
            <w:noProof/>
            <w:webHidden/>
          </w:rPr>
          <w:tab/>
        </w:r>
        <w:r w:rsidR="00E3715E">
          <w:rPr>
            <w:noProof/>
            <w:webHidden/>
          </w:rPr>
          <w:fldChar w:fldCharType="begin"/>
        </w:r>
        <w:r w:rsidR="00E3715E">
          <w:rPr>
            <w:noProof/>
            <w:webHidden/>
          </w:rPr>
          <w:instrText xml:space="preserve"> PAGEREF _Toc476217557 \h </w:instrText>
        </w:r>
        <w:r w:rsidR="00E3715E">
          <w:rPr>
            <w:noProof/>
            <w:webHidden/>
          </w:rPr>
        </w:r>
        <w:r w:rsidR="00E3715E">
          <w:rPr>
            <w:noProof/>
            <w:webHidden/>
          </w:rPr>
          <w:fldChar w:fldCharType="separate"/>
        </w:r>
        <w:r w:rsidR="00E3715E">
          <w:rPr>
            <w:noProof/>
            <w:webHidden/>
          </w:rPr>
          <w:t>3</w:t>
        </w:r>
        <w:r w:rsidR="00E3715E">
          <w:rPr>
            <w:noProof/>
            <w:webHidden/>
          </w:rPr>
          <w:fldChar w:fldCharType="end"/>
        </w:r>
      </w:hyperlink>
    </w:p>
    <w:p w14:paraId="6F2E58C5" w14:textId="77777777" w:rsidR="00E3715E" w:rsidRDefault="00870E0A">
      <w:pPr>
        <w:pStyle w:val="TOC3"/>
        <w:tabs>
          <w:tab w:val="right" w:leader="dot" w:pos="9350"/>
        </w:tabs>
        <w:rPr>
          <w:rFonts w:eastAsiaTheme="minorEastAsia"/>
          <w:noProof/>
        </w:rPr>
      </w:pPr>
      <w:hyperlink w:anchor="_Toc476217558" w:history="1">
        <w:r w:rsidR="00E3715E" w:rsidRPr="00722BBE">
          <w:rPr>
            <w:rStyle w:val="Hyperlink"/>
            <w:noProof/>
          </w:rPr>
          <w:t>Non-Isolated Testing/System Testing (IED mode “on”)</w:t>
        </w:r>
        <w:r w:rsidR="00E3715E">
          <w:rPr>
            <w:noProof/>
            <w:webHidden/>
          </w:rPr>
          <w:tab/>
        </w:r>
        <w:r w:rsidR="00E3715E">
          <w:rPr>
            <w:noProof/>
            <w:webHidden/>
          </w:rPr>
          <w:fldChar w:fldCharType="begin"/>
        </w:r>
        <w:r w:rsidR="00E3715E">
          <w:rPr>
            <w:noProof/>
            <w:webHidden/>
          </w:rPr>
          <w:instrText xml:space="preserve"> PAGEREF _Toc476217558 \h </w:instrText>
        </w:r>
        <w:r w:rsidR="00E3715E">
          <w:rPr>
            <w:noProof/>
            <w:webHidden/>
          </w:rPr>
        </w:r>
        <w:r w:rsidR="00E3715E">
          <w:rPr>
            <w:noProof/>
            <w:webHidden/>
          </w:rPr>
          <w:fldChar w:fldCharType="separate"/>
        </w:r>
        <w:r w:rsidR="00E3715E">
          <w:rPr>
            <w:noProof/>
            <w:webHidden/>
          </w:rPr>
          <w:t>3</w:t>
        </w:r>
        <w:r w:rsidR="00E3715E">
          <w:rPr>
            <w:noProof/>
            <w:webHidden/>
          </w:rPr>
          <w:fldChar w:fldCharType="end"/>
        </w:r>
      </w:hyperlink>
    </w:p>
    <w:p w14:paraId="601076E0" w14:textId="77777777" w:rsidR="00E3715E" w:rsidRDefault="00870E0A">
      <w:pPr>
        <w:pStyle w:val="TOC5"/>
        <w:tabs>
          <w:tab w:val="right" w:leader="dot" w:pos="9350"/>
        </w:tabs>
        <w:rPr>
          <w:rFonts w:eastAsiaTheme="minorEastAsia"/>
          <w:noProof/>
        </w:rPr>
      </w:pPr>
      <w:hyperlink w:anchor="_Toc476217559" w:history="1">
        <w:r w:rsidR="00E3715E" w:rsidRPr="00722BBE">
          <w:rPr>
            <w:rStyle w:val="Hyperlink"/>
            <w:noProof/>
          </w:rPr>
          <w:t>Precondition Verification:  IED is in mode “on” (Test Case 1)</w:t>
        </w:r>
        <w:r w:rsidR="00E3715E">
          <w:rPr>
            <w:noProof/>
            <w:webHidden/>
          </w:rPr>
          <w:tab/>
        </w:r>
        <w:r w:rsidR="00E3715E">
          <w:rPr>
            <w:noProof/>
            <w:webHidden/>
          </w:rPr>
          <w:fldChar w:fldCharType="begin"/>
        </w:r>
        <w:r w:rsidR="00E3715E">
          <w:rPr>
            <w:noProof/>
            <w:webHidden/>
          </w:rPr>
          <w:instrText xml:space="preserve"> PAGEREF _Toc476217559 \h </w:instrText>
        </w:r>
        <w:r w:rsidR="00E3715E">
          <w:rPr>
            <w:noProof/>
            <w:webHidden/>
          </w:rPr>
        </w:r>
        <w:r w:rsidR="00E3715E">
          <w:rPr>
            <w:noProof/>
            <w:webHidden/>
          </w:rPr>
          <w:fldChar w:fldCharType="separate"/>
        </w:r>
        <w:r w:rsidR="00E3715E">
          <w:rPr>
            <w:noProof/>
            <w:webHidden/>
          </w:rPr>
          <w:t>3</w:t>
        </w:r>
        <w:r w:rsidR="00E3715E">
          <w:rPr>
            <w:noProof/>
            <w:webHidden/>
          </w:rPr>
          <w:fldChar w:fldCharType="end"/>
        </w:r>
      </w:hyperlink>
    </w:p>
    <w:p w14:paraId="72AD4C35" w14:textId="77777777" w:rsidR="00E3715E" w:rsidRDefault="00870E0A">
      <w:pPr>
        <w:pStyle w:val="TOC5"/>
        <w:tabs>
          <w:tab w:val="right" w:leader="dot" w:pos="9350"/>
        </w:tabs>
        <w:rPr>
          <w:rFonts w:eastAsiaTheme="minorEastAsia"/>
          <w:noProof/>
        </w:rPr>
      </w:pPr>
      <w:hyperlink w:anchor="_Toc476217560" w:history="1">
        <w:r w:rsidR="00E3715E" w:rsidRPr="00722BBE">
          <w:rPr>
            <w:rStyle w:val="Hyperlink"/>
            <w:noProof/>
          </w:rPr>
          <w:t>Normal Test Cases</w:t>
        </w:r>
        <w:r w:rsidR="00E3715E">
          <w:rPr>
            <w:noProof/>
            <w:webHidden/>
          </w:rPr>
          <w:tab/>
        </w:r>
        <w:r w:rsidR="00E3715E">
          <w:rPr>
            <w:noProof/>
            <w:webHidden/>
          </w:rPr>
          <w:fldChar w:fldCharType="begin"/>
        </w:r>
        <w:r w:rsidR="00E3715E">
          <w:rPr>
            <w:noProof/>
            <w:webHidden/>
          </w:rPr>
          <w:instrText xml:space="preserve"> PAGEREF _Toc476217560 \h </w:instrText>
        </w:r>
        <w:r w:rsidR="00E3715E">
          <w:rPr>
            <w:noProof/>
            <w:webHidden/>
          </w:rPr>
        </w:r>
        <w:r w:rsidR="00E3715E">
          <w:rPr>
            <w:noProof/>
            <w:webHidden/>
          </w:rPr>
          <w:fldChar w:fldCharType="separate"/>
        </w:r>
        <w:r w:rsidR="00E3715E">
          <w:rPr>
            <w:noProof/>
            <w:webHidden/>
          </w:rPr>
          <w:t>4</w:t>
        </w:r>
        <w:r w:rsidR="00E3715E">
          <w:rPr>
            <w:noProof/>
            <w:webHidden/>
          </w:rPr>
          <w:fldChar w:fldCharType="end"/>
        </w:r>
      </w:hyperlink>
    </w:p>
    <w:p w14:paraId="7D518F7A" w14:textId="77777777" w:rsidR="00E3715E" w:rsidRDefault="00870E0A">
      <w:pPr>
        <w:pStyle w:val="TOC6"/>
        <w:tabs>
          <w:tab w:val="right" w:leader="dot" w:pos="9350"/>
        </w:tabs>
        <w:rPr>
          <w:rFonts w:eastAsiaTheme="minorEastAsia"/>
          <w:noProof/>
        </w:rPr>
      </w:pPr>
      <w:hyperlink w:anchor="_Toc476217561" w:history="1">
        <w:r w:rsidR="00E3715E" w:rsidRPr="00722BBE">
          <w:rPr>
            <w:rStyle w:val="Hyperlink"/>
            <w:noProof/>
          </w:rPr>
          <w:t>GOOSE</w:t>
        </w:r>
        <w:r w:rsidR="00E3715E">
          <w:rPr>
            <w:noProof/>
            <w:webHidden/>
          </w:rPr>
          <w:tab/>
        </w:r>
        <w:r w:rsidR="00E3715E">
          <w:rPr>
            <w:noProof/>
            <w:webHidden/>
          </w:rPr>
          <w:fldChar w:fldCharType="begin"/>
        </w:r>
        <w:r w:rsidR="00E3715E">
          <w:rPr>
            <w:noProof/>
            <w:webHidden/>
          </w:rPr>
          <w:instrText xml:space="preserve"> PAGEREF _Toc476217561 \h </w:instrText>
        </w:r>
        <w:r w:rsidR="00E3715E">
          <w:rPr>
            <w:noProof/>
            <w:webHidden/>
          </w:rPr>
        </w:r>
        <w:r w:rsidR="00E3715E">
          <w:rPr>
            <w:noProof/>
            <w:webHidden/>
          </w:rPr>
          <w:fldChar w:fldCharType="separate"/>
        </w:r>
        <w:r w:rsidR="00E3715E">
          <w:rPr>
            <w:noProof/>
            <w:webHidden/>
          </w:rPr>
          <w:t>4</w:t>
        </w:r>
        <w:r w:rsidR="00E3715E">
          <w:rPr>
            <w:noProof/>
            <w:webHidden/>
          </w:rPr>
          <w:fldChar w:fldCharType="end"/>
        </w:r>
      </w:hyperlink>
    </w:p>
    <w:p w14:paraId="3CFA2FD6" w14:textId="77777777" w:rsidR="00E3715E" w:rsidRDefault="00870E0A">
      <w:pPr>
        <w:pStyle w:val="TOC7"/>
        <w:tabs>
          <w:tab w:val="right" w:leader="dot" w:pos="9350"/>
        </w:tabs>
        <w:rPr>
          <w:rFonts w:eastAsiaTheme="minorEastAsia"/>
          <w:noProof/>
        </w:rPr>
      </w:pPr>
      <w:hyperlink w:anchor="_Toc476217562" w:history="1">
        <w:r w:rsidR="00E3715E" w:rsidRPr="00722BBE">
          <w:rPr>
            <w:rStyle w:val="Hyperlink"/>
            <w:noProof/>
          </w:rPr>
          <w:t>IEDs can ignore simulated data (Test Case 1)</w:t>
        </w:r>
        <w:r w:rsidR="00E3715E">
          <w:rPr>
            <w:noProof/>
            <w:webHidden/>
          </w:rPr>
          <w:tab/>
        </w:r>
        <w:r w:rsidR="00E3715E">
          <w:rPr>
            <w:noProof/>
            <w:webHidden/>
          </w:rPr>
          <w:fldChar w:fldCharType="begin"/>
        </w:r>
        <w:r w:rsidR="00E3715E">
          <w:rPr>
            <w:noProof/>
            <w:webHidden/>
          </w:rPr>
          <w:instrText xml:space="preserve"> PAGEREF _Toc476217562 \h </w:instrText>
        </w:r>
        <w:r w:rsidR="00E3715E">
          <w:rPr>
            <w:noProof/>
            <w:webHidden/>
          </w:rPr>
        </w:r>
        <w:r w:rsidR="00E3715E">
          <w:rPr>
            <w:noProof/>
            <w:webHidden/>
          </w:rPr>
          <w:fldChar w:fldCharType="separate"/>
        </w:r>
        <w:r w:rsidR="00E3715E">
          <w:rPr>
            <w:noProof/>
            <w:webHidden/>
          </w:rPr>
          <w:t>4</w:t>
        </w:r>
        <w:r w:rsidR="00E3715E">
          <w:rPr>
            <w:noProof/>
            <w:webHidden/>
          </w:rPr>
          <w:fldChar w:fldCharType="end"/>
        </w:r>
      </w:hyperlink>
    </w:p>
    <w:p w14:paraId="6509E999" w14:textId="77777777" w:rsidR="00E3715E" w:rsidRDefault="00870E0A">
      <w:pPr>
        <w:pStyle w:val="TOC7"/>
        <w:tabs>
          <w:tab w:val="right" w:leader="dot" w:pos="9350"/>
        </w:tabs>
        <w:rPr>
          <w:rFonts w:eastAsiaTheme="minorEastAsia"/>
          <w:noProof/>
        </w:rPr>
      </w:pPr>
      <w:hyperlink w:anchor="_Toc476217563" w:history="1">
        <w:r w:rsidR="00E3715E" w:rsidRPr="00722BBE">
          <w:rPr>
            <w:rStyle w:val="Hyperlink"/>
            <w:noProof/>
          </w:rPr>
          <w:t>IEDs can respond appropriately to simulated data (Test Case 2)</w:t>
        </w:r>
        <w:r w:rsidR="00E3715E">
          <w:rPr>
            <w:noProof/>
            <w:webHidden/>
          </w:rPr>
          <w:tab/>
        </w:r>
        <w:r w:rsidR="00E3715E">
          <w:rPr>
            <w:noProof/>
            <w:webHidden/>
          </w:rPr>
          <w:fldChar w:fldCharType="begin"/>
        </w:r>
        <w:r w:rsidR="00E3715E">
          <w:rPr>
            <w:noProof/>
            <w:webHidden/>
          </w:rPr>
          <w:instrText xml:space="preserve"> PAGEREF _Toc476217563 \h </w:instrText>
        </w:r>
        <w:r w:rsidR="00E3715E">
          <w:rPr>
            <w:noProof/>
            <w:webHidden/>
          </w:rPr>
        </w:r>
        <w:r w:rsidR="00E3715E">
          <w:rPr>
            <w:noProof/>
            <w:webHidden/>
          </w:rPr>
          <w:fldChar w:fldCharType="separate"/>
        </w:r>
        <w:r w:rsidR="00E3715E">
          <w:rPr>
            <w:noProof/>
            <w:webHidden/>
          </w:rPr>
          <w:t>5</w:t>
        </w:r>
        <w:r w:rsidR="00E3715E">
          <w:rPr>
            <w:noProof/>
            <w:webHidden/>
          </w:rPr>
          <w:fldChar w:fldCharType="end"/>
        </w:r>
      </w:hyperlink>
    </w:p>
    <w:p w14:paraId="48539003" w14:textId="77777777" w:rsidR="00E3715E" w:rsidRDefault="00870E0A">
      <w:pPr>
        <w:pStyle w:val="TOC6"/>
        <w:tabs>
          <w:tab w:val="right" w:leader="dot" w:pos="9350"/>
        </w:tabs>
        <w:rPr>
          <w:rFonts w:eastAsiaTheme="minorEastAsia"/>
          <w:noProof/>
        </w:rPr>
      </w:pPr>
      <w:hyperlink w:anchor="_Toc476217564" w:history="1">
        <w:r w:rsidR="00E3715E" w:rsidRPr="00722BBE">
          <w:rPr>
            <w:rStyle w:val="Hyperlink"/>
            <w:noProof/>
          </w:rPr>
          <w:t>Sample Values</w:t>
        </w:r>
        <w:r w:rsidR="00E3715E">
          <w:rPr>
            <w:noProof/>
            <w:webHidden/>
          </w:rPr>
          <w:tab/>
        </w:r>
        <w:r w:rsidR="00E3715E">
          <w:rPr>
            <w:noProof/>
            <w:webHidden/>
          </w:rPr>
          <w:fldChar w:fldCharType="begin"/>
        </w:r>
        <w:r w:rsidR="00E3715E">
          <w:rPr>
            <w:noProof/>
            <w:webHidden/>
          </w:rPr>
          <w:instrText xml:space="preserve"> PAGEREF _Toc476217564 \h </w:instrText>
        </w:r>
        <w:r w:rsidR="00E3715E">
          <w:rPr>
            <w:noProof/>
            <w:webHidden/>
          </w:rPr>
        </w:r>
        <w:r w:rsidR="00E3715E">
          <w:rPr>
            <w:noProof/>
            <w:webHidden/>
          </w:rPr>
          <w:fldChar w:fldCharType="separate"/>
        </w:r>
        <w:r w:rsidR="00E3715E">
          <w:rPr>
            <w:noProof/>
            <w:webHidden/>
          </w:rPr>
          <w:t>6</w:t>
        </w:r>
        <w:r w:rsidR="00E3715E">
          <w:rPr>
            <w:noProof/>
            <w:webHidden/>
          </w:rPr>
          <w:fldChar w:fldCharType="end"/>
        </w:r>
      </w:hyperlink>
    </w:p>
    <w:p w14:paraId="48C89F7A" w14:textId="77777777" w:rsidR="00E3715E" w:rsidRDefault="00870E0A">
      <w:pPr>
        <w:pStyle w:val="TOC7"/>
        <w:tabs>
          <w:tab w:val="right" w:leader="dot" w:pos="9350"/>
        </w:tabs>
        <w:rPr>
          <w:rFonts w:eastAsiaTheme="minorEastAsia"/>
          <w:noProof/>
        </w:rPr>
      </w:pPr>
      <w:hyperlink w:anchor="_Toc476217565" w:history="1">
        <w:r w:rsidR="00E3715E" w:rsidRPr="00722BBE">
          <w:rPr>
            <w:rStyle w:val="Hyperlink"/>
            <w:noProof/>
          </w:rPr>
          <w:t>IEDs can ignore simulated data (Test Case 1)</w:t>
        </w:r>
        <w:r w:rsidR="00E3715E">
          <w:rPr>
            <w:noProof/>
            <w:webHidden/>
          </w:rPr>
          <w:tab/>
        </w:r>
        <w:r w:rsidR="00E3715E">
          <w:rPr>
            <w:noProof/>
            <w:webHidden/>
          </w:rPr>
          <w:fldChar w:fldCharType="begin"/>
        </w:r>
        <w:r w:rsidR="00E3715E">
          <w:rPr>
            <w:noProof/>
            <w:webHidden/>
          </w:rPr>
          <w:instrText xml:space="preserve"> PAGEREF _Toc476217565 \h </w:instrText>
        </w:r>
        <w:r w:rsidR="00E3715E">
          <w:rPr>
            <w:noProof/>
            <w:webHidden/>
          </w:rPr>
        </w:r>
        <w:r w:rsidR="00E3715E">
          <w:rPr>
            <w:noProof/>
            <w:webHidden/>
          </w:rPr>
          <w:fldChar w:fldCharType="separate"/>
        </w:r>
        <w:r w:rsidR="00E3715E">
          <w:rPr>
            <w:noProof/>
            <w:webHidden/>
          </w:rPr>
          <w:t>6</w:t>
        </w:r>
        <w:r w:rsidR="00E3715E">
          <w:rPr>
            <w:noProof/>
            <w:webHidden/>
          </w:rPr>
          <w:fldChar w:fldCharType="end"/>
        </w:r>
      </w:hyperlink>
    </w:p>
    <w:p w14:paraId="539AE3BC" w14:textId="77777777" w:rsidR="00E3715E" w:rsidRDefault="00870E0A">
      <w:pPr>
        <w:pStyle w:val="TOC7"/>
        <w:tabs>
          <w:tab w:val="right" w:leader="dot" w:pos="9350"/>
        </w:tabs>
        <w:rPr>
          <w:rFonts w:eastAsiaTheme="minorEastAsia"/>
          <w:noProof/>
        </w:rPr>
      </w:pPr>
      <w:hyperlink w:anchor="_Toc476217566" w:history="1">
        <w:r w:rsidR="00E3715E" w:rsidRPr="00722BBE">
          <w:rPr>
            <w:rStyle w:val="Hyperlink"/>
            <w:noProof/>
          </w:rPr>
          <w:t>IEDs respond appropriately on simulated data (Test Case 2)</w:t>
        </w:r>
        <w:r w:rsidR="00E3715E">
          <w:rPr>
            <w:noProof/>
            <w:webHidden/>
          </w:rPr>
          <w:tab/>
        </w:r>
        <w:r w:rsidR="00E3715E">
          <w:rPr>
            <w:noProof/>
            <w:webHidden/>
          </w:rPr>
          <w:fldChar w:fldCharType="begin"/>
        </w:r>
        <w:r w:rsidR="00E3715E">
          <w:rPr>
            <w:noProof/>
            <w:webHidden/>
          </w:rPr>
          <w:instrText xml:space="preserve"> PAGEREF _Toc476217566 \h </w:instrText>
        </w:r>
        <w:r w:rsidR="00E3715E">
          <w:rPr>
            <w:noProof/>
            <w:webHidden/>
          </w:rPr>
        </w:r>
        <w:r w:rsidR="00E3715E">
          <w:rPr>
            <w:noProof/>
            <w:webHidden/>
          </w:rPr>
          <w:fldChar w:fldCharType="separate"/>
        </w:r>
        <w:r w:rsidR="00E3715E">
          <w:rPr>
            <w:noProof/>
            <w:webHidden/>
          </w:rPr>
          <w:t>6</w:t>
        </w:r>
        <w:r w:rsidR="00E3715E">
          <w:rPr>
            <w:noProof/>
            <w:webHidden/>
          </w:rPr>
          <w:fldChar w:fldCharType="end"/>
        </w:r>
      </w:hyperlink>
    </w:p>
    <w:p w14:paraId="781F8A05" w14:textId="77777777" w:rsidR="00E3715E" w:rsidRDefault="00870E0A">
      <w:pPr>
        <w:pStyle w:val="TOC5"/>
        <w:tabs>
          <w:tab w:val="right" w:leader="dot" w:pos="9350"/>
        </w:tabs>
        <w:rPr>
          <w:rFonts w:eastAsiaTheme="minorEastAsia"/>
          <w:noProof/>
        </w:rPr>
      </w:pPr>
      <w:hyperlink w:anchor="_Toc476217567" w:history="1">
        <w:r w:rsidR="00E3715E" w:rsidRPr="00722BBE">
          <w:rPr>
            <w:rStyle w:val="Hyperlink"/>
            <w:noProof/>
          </w:rPr>
          <w:t>Abnormal Test Cases</w:t>
        </w:r>
        <w:r w:rsidR="00E3715E">
          <w:rPr>
            <w:noProof/>
            <w:webHidden/>
          </w:rPr>
          <w:tab/>
        </w:r>
        <w:r w:rsidR="00E3715E">
          <w:rPr>
            <w:noProof/>
            <w:webHidden/>
          </w:rPr>
          <w:fldChar w:fldCharType="begin"/>
        </w:r>
        <w:r w:rsidR="00E3715E">
          <w:rPr>
            <w:noProof/>
            <w:webHidden/>
          </w:rPr>
          <w:instrText xml:space="preserve"> PAGEREF _Toc476217567 \h </w:instrText>
        </w:r>
        <w:r w:rsidR="00E3715E">
          <w:rPr>
            <w:noProof/>
            <w:webHidden/>
          </w:rPr>
        </w:r>
        <w:r w:rsidR="00E3715E">
          <w:rPr>
            <w:noProof/>
            <w:webHidden/>
          </w:rPr>
          <w:fldChar w:fldCharType="separate"/>
        </w:r>
        <w:r w:rsidR="00E3715E">
          <w:rPr>
            <w:noProof/>
            <w:webHidden/>
          </w:rPr>
          <w:t>8</w:t>
        </w:r>
        <w:r w:rsidR="00E3715E">
          <w:rPr>
            <w:noProof/>
            <w:webHidden/>
          </w:rPr>
          <w:fldChar w:fldCharType="end"/>
        </w:r>
      </w:hyperlink>
    </w:p>
    <w:p w14:paraId="6CFEE324" w14:textId="77777777" w:rsidR="00E3715E" w:rsidRDefault="00870E0A">
      <w:pPr>
        <w:pStyle w:val="TOC6"/>
        <w:tabs>
          <w:tab w:val="right" w:leader="dot" w:pos="9350"/>
        </w:tabs>
        <w:rPr>
          <w:rFonts w:eastAsiaTheme="minorEastAsia"/>
          <w:noProof/>
        </w:rPr>
      </w:pPr>
      <w:hyperlink w:anchor="_Toc476217568" w:history="1">
        <w:r w:rsidR="00E3715E" w:rsidRPr="00722BBE">
          <w:rPr>
            <w:rStyle w:val="Hyperlink"/>
            <w:noProof/>
          </w:rPr>
          <w:t>GOOSE</w:t>
        </w:r>
        <w:r w:rsidR="00E3715E">
          <w:rPr>
            <w:noProof/>
            <w:webHidden/>
          </w:rPr>
          <w:tab/>
        </w:r>
        <w:r w:rsidR="00E3715E">
          <w:rPr>
            <w:noProof/>
            <w:webHidden/>
          </w:rPr>
          <w:fldChar w:fldCharType="begin"/>
        </w:r>
        <w:r w:rsidR="00E3715E">
          <w:rPr>
            <w:noProof/>
            <w:webHidden/>
          </w:rPr>
          <w:instrText xml:space="preserve"> PAGEREF _Toc476217568 \h </w:instrText>
        </w:r>
        <w:r w:rsidR="00E3715E">
          <w:rPr>
            <w:noProof/>
            <w:webHidden/>
          </w:rPr>
        </w:r>
        <w:r w:rsidR="00E3715E">
          <w:rPr>
            <w:noProof/>
            <w:webHidden/>
          </w:rPr>
          <w:fldChar w:fldCharType="separate"/>
        </w:r>
        <w:r w:rsidR="00E3715E">
          <w:rPr>
            <w:noProof/>
            <w:webHidden/>
          </w:rPr>
          <w:t>8</w:t>
        </w:r>
        <w:r w:rsidR="00E3715E">
          <w:rPr>
            <w:noProof/>
            <w:webHidden/>
          </w:rPr>
          <w:fldChar w:fldCharType="end"/>
        </w:r>
      </w:hyperlink>
    </w:p>
    <w:p w14:paraId="095CC9B4" w14:textId="77777777" w:rsidR="00E3715E" w:rsidRDefault="00870E0A">
      <w:pPr>
        <w:pStyle w:val="TOC7"/>
        <w:tabs>
          <w:tab w:val="right" w:leader="dot" w:pos="9350"/>
        </w:tabs>
        <w:rPr>
          <w:rFonts w:eastAsiaTheme="minorEastAsia"/>
          <w:noProof/>
        </w:rPr>
      </w:pPr>
      <w:hyperlink w:anchor="_Toc476217569" w:history="1">
        <w:r w:rsidR="00E3715E" w:rsidRPr="00722BBE">
          <w:rPr>
            <w:rStyle w:val="Hyperlink"/>
            <w:noProof/>
          </w:rPr>
          <w:t>IED with LPHD.Sim=true get timeout if simulated GOOSE is missing</w:t>
        </w:r>
        <w:r w:rsidR="00E3715E">
          <w:rPr>
            <w:noProof/>
            <w:webHidden/>
          </w:rPr>
          <w:tab/>
        </w:r>
        <w:r w:rsidR="00E3715E">
          <w:rPr>
            <w:noProof/>
            <w:webHidden/>
          </w:rPr>
          <w:fldChar w:fldCharType="begin"/>
        </w:r>
        <w:r w:rsidR="00E3715E">
          <w:rPr>
            <w:noProof/>
            <w:webHidden/>
          </w:rPr>
          <w:instrText xml:space="preserve"> PAGEREF _Toc476217569 \h </w:instrText>
        </w:r>
        <w:r w:rsidR="00E3715E">
          <w:rPr>
            <w:noProof/>
            <w:webHidden/>
          </w:rPr>
        </w:r>
        <w:r w:rsidR="00E3715E">
          <w:rPr>
            <w:noProof/>
            <w:webHidden/>
          </w:rPr>
          <w:fldChar w:fldCharType="separate"/>
        </w:r>
        <w:r w:rsidR="00E3715E">
          <w:rPr>
            <w:noProof/>
            <w:webHidden/>
          </w:rPr>
          <w:t>8</w:t>
        </w:r>
        <w:r w:rsidR="00E3715E">
          <w:rPr>
            <w:noProof/>
            <w:webHidden/>
          </w:rPr>
          <w:fldChar w:fldCharType="end"/>
        </w:r>
      </w:hyperlink>
    </w:p>
    <w:p w14:paraId="47B2A7FA" w14:textId="77777777" w:rsidR="00E3715E" w:rsidRDefault="00870E0A">
      <w:pPr>
        <w:pStyle w:val="TOC7"/>
        <w:tabs>
          <w:tab w:val="right" w:leader="dot" w:pos="9350"/>
        </w:tabs>
        <w:rPr>
          <w:rFonts w:eastAsiaTheme="minorEastAsia"/>
          <w:noProof/>
        </w:rPr>
      </w:pPr>
      <w:hyperlink w:anchor="_Toc476217570" w:history="1">
        <w:r w:rsidR="00E3715E" w:rsidRPr="00722BBE">
          <w:rPr>
            <w:rStyle w:val="Hyperlink"/>
            <w:noProof/>
          </w:rPr>
          <w:t>IED in on mode with LPHD.Sim=true ignores simulated GOOSE with data quality=test</w:t>
        </w:r>
        <w:r w:rsidR="00E3715E">
          <w:rPr>
            <w:noProof/>
            <w:webHidden/>
          </w:rPr>
          <w:tab/>
        </w:r>
        <w:r w:rsidR="00E3715E">
          <w:rPr>
            <w:noProof/>
            <w:webHidden/>
          </w:rPr>
          <w:fldChar w:fldCharType="begin"/>
        </w:r>
        <w:r w:rsidR="00E3715E">
          <w:rPr>
            <w:noProof/>
            <w:webHidden/>
          </w:rPr>
          <w:instrText xml:space="preserve"> PAGEREF _Toc476217570 \h </w:instrText>
        </w:r>
        <w:r w:rsidR="00E3715E">
          <w:rPr>
            <w:noProof/>
            <w:webHidden/>
          </w:rPr>
        </w:r>
        <w:r w:rsidR="00E3715E">
          <w:rPr>
            <w:noProof/>
            <w:webHidden/>
          </w:rPr>
          <w:fldChar w:fldCharType="separate"/>
        </w:r>
        <w:r w:rsidR="00E3715E">
          <w:rPr>
            <w:noProof/>
            <w:webHidden/>
          </w:rPr>
          <w:t>9</w:t>
        </w:r>
        <w:r w:rsidR="00E3715E">
          <w:rPr>
            <w:noProof/>
            <w:webHidden/>
          </w:rPr>
          <w:fldChar w:fldCharType="end"/>
        </w:r>
      </w:hyperlink>
    </w:p>
    <w:p w14:paraId="2BE2F465" w14:textId="77777777" w:rsidR="00E3715E" w:rsidRDefault="00870E0A">
      <w:pPr>
        <w:pStyle w:val="TOC6"/>
        <w:tabs>
          <w:tab w:val="right" w:leader="dot" w:pos="9350"/>
        </w:tabs>
        <w:rPr>
          <w:rFonts w:eastAsiaTheme="minorEastAsia"/>
          <w:noProof/>
        </w:rPr>
      </w:pPr>
      <w:hyperlink w:anchor="_Toc476217571" w:history="1">
        <w:r w:rsidR="00E3715E" w:rsidRPr="00722BBE">
          <w:rPr>
            <w:rStyle w:val="Hyperlink"/>
            <w:noProof/>
          </w:rPr>
          <w:t>Sampled Values</w:t>
        </w:r>
        <w:r w:rsidR="00E3715E">
          <w:rPr>
            <w:noProof/>
            <w:webHidden/>
          </w:rPr>
          <w:tab/>
        </w:r>
        <w:r w:rsidR="00E3715E">
          <w:rPr>
            <w:noProof/>
            <w:webHidden/>
          </w:rPr>
          <w:fldChar w:fldCharType="begin"/>
        </w:r>
        <w:r w:rsidR="00E3715E">
          <w:rPr>
            <w:noProof/>
            <w:webHidden/>
          </w:rPr>
          <w:instrText xml:space="preserve"> PAGEREF _Toc476217571 \h </w:instrText>
        </w:r>
        <w:r w:rsidR="00E3715E">
          <w:rPr>
            <w:noProof/>
            <w:webHidden/>
          </w:rPr>
        </w:r>
        <w:r w:rsidR="00E3715E">
          <w:rPr>
            <w:noProof/>
            <w:webHidden/>
          </w:rPr>
          <w:fldChar w:fldCharType="separate"/>
        </w:r>
        <w:r w:rsidR="00E3715E">
          <w:rPr>
            <w:noProof/>
            <w:webHidden/>
          </w:rPr>
          <w:t>9</w:t>
        </w:r>
        <w:r w:rsidR="00E3715E">
          <w:rPr>
            <w:noProof/>
            <w:webHidden/>
          </w:rPr>
          <w:fldChar w:fldCharType="end"/>
        </w:r>
      </w:hyperlink>
    </w:p>
    <w:p w14:paraId="3CC6809D" w14:textId="77777777" w:rsidR="00E3715E" w:rsidRDefault="00870E0A">
      <w:pPr>
        <w:pStyle w:val="TOC7"/>
        <w:tabs>
          <w:tab w:val="right" w:leader="dot" w:pos="9350"/>
        </w:tabs>
        <w:rPr>
          <w:rFonts w:eastAsiaTheme="minorEastAsia"/>
          <w:noProof/>
        </w:rPr>
      </w:pPr>
      <w:hyperlink w:anchor="_Toc476217572" w:history="1">
        <w:r w:rsidR="00E3715E" w:rsidRPr="00722BBE">
          <w:rPr>
            <w:rStyle w:val="Hyperlink"/>
            <w:noProof/>
          </w:rPr>
          <w:t>IED with LPHD.Sim=true will get timeout if simulated SV is missing</w:t>
        </w:r>
        <w:r w:rsidR="00E3715E">
          <w:rPr>
            <w:noProof/>
            <w:webHidden/>
          </w:rPr>
          <w:tab/>
        </w:r>
        <w:r w:rsidR="00E3715E">
          <w:rPr>
            <w:noProof/>
            <w:webHidden/>
          </w:rPr>
          <w:fldChar w:fldCharType="begin"/>
        </w:r>
        <w:r w:rsidR="00E3715E">
          <w:rPr>
            <w:noProof/>
            <w:webHidden/>
          </w:rPr>
          <w:instrText xml:space="preserve"> PAGEREF _Toc476217572 \h </w:instrText>
        </w:r>
        <w:r w:rsidR="00E3715E">
          <w:rPr>
            <w:noProof/>
            <w:webHidden/>
          </w:rPr>
        </w:r>
        <w:r w:rsidR="00E3715E">
          <w:rPr>
            <w:noProof/>
            <w:webHidden/>
          </w:rPr>
          <w:fldChar w:fldCharType="separate"/>
        </w:r>
        <w:r w:rsidR="00E3715E">
          <w:rPr>
            <w:noProof/>
            <w:webHidden/>
          </w:rPr>
          <w:t>9</w:t>
        </w:r>
        <w:r w:rsidR="00E3715E">
          <w:rPr>
            <w:noProof/>
            <w:webHidden/>
          </w:rPr>
          <w:fldChar w:fldCharType="end"/>
        </w:r>
      </w:hyperlink>
    </w:p>
    <w:p w14:paraId="2640CA2C" w14:textId="77777777" w:rsidR="00E3715E" w:rsidRDefault="00870E0A">
      <w:pPr>
        <w:pStyle w:val="TOC3"/>
        <w:tabs>
          <w:tab w:val="right" w:leader="dot" w:pos="9350"/>
        </w:tabs>
        <w:rPr>
          <w:rFonts w:eastAsiaTheme="minorEastAsia"/>
          <w:noProof/>
        </w:rPr>
      </w:pPr>
      <w:hyperlink w:anchor="_Toc476217573" w:history="1">
        <w:r w:rsidR="00E3715E" w:rsidRPr="00722BBE">
          <w:rPr>
            <w:rStyle w:val="Hyperlink"/>
            <w:noProof/>
          </w:rPr>
          <w:t>Isolated Testing/Unit Testing (IED mode not “on”)</w:t>
        </w:r>
        <w:r w:rsidR="00E3715E">
          <w:rPr>
            <w:noProof/>
            <w:webHidden/>
          </w:rPr>
          <w:tab/>
        </w:r>
        <w:r w:rsidR="00E3715E">
          <w:rPr>
            <w:noProof/>
            <w:webHidden/>
          </w:rPr>
          <w:fldChar w:fldCharType="begin"/>
        </w:r>
        <w:r w:rsidR="00E3715E">
          <w:rPr>
            <w:noProof/>
            <w:webHidden/>
          </w:rPr>
          <w:instrText xml:space="preserve"> PAGEREF _Toc476217573 \h </w:instrText>
        </w:r>
        <w:r w:rsidR="00E3715E">
          <w:rPr>
            <w:noProof/>
            <w:webHidden/>
          </w:rPr>
        </w:r>
        <w:r w:rsidR="00E3715E">
          <w:rPr>
            <w:noProof/>
            <w:webHidden/>
          </w:rPr>
          <w:fldChar w:fldCharType="separate"/>
        </w:r>
        <w:r w:rsidR="00E3715E">
          <w:rPr>
            <w:noProof/>
            <w:webHidden/>
          </w:rPr>
          <w:t>11</w:t>
        </w:r>
        <w:r w:rsidR="00E3715E">
          <w:rPr>
            <w:noProof/>
            <w:webHidden/>
          </w:rPr>
          <w:fldChar w:fldCharType="end"/>
        </w:r>
      </w:hyperlink>
    </w:p>
    <w:p w14:paraId="1E98CA3C" w14:textId="77777777" w:rsidR="00E3715E" w:rsidRDefault="00870E0A">
      <w:pPr>
        <w:pStyle w:val="TOC5"/>
        <w:tabs>
          <w:tab w:val="right" w:leader="dot" w:pos="9350"/>
        </w:tabs>
        <w:rPr>
          <w:rFonts w:eastAsiaTheme="minorEastAsia"/>
          <w:noProof/>
        </w:rPr>
      </w:pPr>
      <w:hyperlink w:anchor="_Toc476217574" w:history="1">
        <w:r w:rsidR="00E3715E" w:rsidRPr="00722BBE">
          <w:rPr>
            <w:rStyle w:val="Hyperlink"/>
            <w:noProof/>
          </w:rPr>
          <w:t>Precondition Verification:  IED has behavior “on” (Test Case 1)</w:t>
        </w:r>
        <w:r w:rsidR="00E3715E">
          <w:rPr>
            <w:noProof/>
            <w:webHidden/>
          </w:rPr>
          <w:tab/>
        </w:r>
        <w:r w:rsidR="00E3715E">
          <w:rPr>
            <w:noProof/>
            <w:webHidden/>
          </w:rPr>
          <w:fldChar w:fldCharType="begin"/>
        </w:r>
        <w:r w:rsidR="00E3715E">
          <w:rPr>
            <w:noProof/>
            <w:webHidden/>
          </w:rPr>
          <w:instrText xml:space="preserve"> PAGEREF _Toc476217574 \h </w:instrText>
        </w:r>
        <w:r w:rsidR="00E3715E">
          <w:rPr>
            <w:noProof/>
            <w:webHidden/>
          </w:rPr>
        </w:r>
        <w:r w:rsidR="00E3715E">
          <w:rPr>
            <w:noProof/>
            <w:webHidden/>
          </w:rPr>
          <w:fldChar w:fldCharType="separate"/>
        </w:r>
        <w:r w:rsidR="00E3715E">
          <w:rPr>
            <w:noProof/>
            <w:webHidden/>
          </w:rPr>
          <w:t>11</w:t>
        </w:r>
        <w:r w:rsidR="00E3715E">
          <w:rPr>
            <w:noProof/>
            <w:webHidden/>
          </w:rPr>
          <w:fldChar w:fldCharType="end"/>
        </w:r>
      </w:hyperlink>
    </w:p>
    <w:p w14:paraId="669327E0" w14:textId="77777777" w:rsidR="00E3715E" w:rsidRDefault="00870E0A">
      <w:pPr>
        <w:pStyle w:val="TOC5"/>
        <w:tabs>
          <w:tab w:val="right" w:leader="dot" w:pos="9350"/>
        </w:tabs>
        <w:rPr>
          <w:rFonts w:eastAsiaTheme="minorEastAsia"/>
          <w:noProof/>
        </w:rPr>
      </w:pPr>
      <w:hyperlink w:anchor="_Toc476217575" w:history="1">
        <w:r w:rsidR="00E3715E" w:rsidRPr="00722BBE">
          <w:rPr>
            <w:rStyle w:val="Hyperlink"/>
            <w:noProof/>
          </w:rPr>
          <w:t>Normal Test Cases</w:t>
        </w:r>
        <w:r w:rsidR="00E3715E">
          <w:rPr>
            <w:noProof/>
            <w:webHidden/>
          </w:rPr>
          <w:tab/>
        </w:r>
        <w:r w:rsidR="00E3715E">
          <w:rPr>
            <w:noProof/>
            <w:webHidden/>
          </w:rPr>
          <w:fldChar w:fldCharType="begin"/>
        </w:r>
        <w:r w:rsidR="00E3715E">
          <w:rPr>
            <w:noProof/>
            <w:webHidden/>
          </w:rPr>
          <w:instrText xml:space="preserve"> PAGEREF _Toc476217575 \h </w:instrText>
        </w:r>
        <w:r w:rsidR="00E3715E">
          <w:rPr>
            <w:noProof/>
            <w:webHidden/>
          </w:rPr>
        </w:r>
        <w:r w:rsidR="00E3715E">
          <w:rPr>
            <w:noProof/>
            <w:webHidden/>
          </w:rPr>
          <w:fldChar w:fldCharType="separate"/>
        </w:r>
        <w:r w:rsidR="00E3715E">
          <w:rPr>
            <w:noProof/>
            <w:webHidden/>
          </w:rPr>
          <w:t>11</w:t>
        </w:r>
        <w:r w:rsidR="00E3715E">
          <w:rPr>
            <w:noProof/>
            <w:webHidden/>
          </w:rPr>
          <w:fldChar w:fldCharType="end"/>
        </w:r>
      </w:hyperlink>
    </w:p>
    <w:p w14:paraId="366DB28A" w14:textId="77777777" w:rsidR="00E3715E" w:rsidRDefault="00870E0A">
      <w:pPr>
        <w:pStyle w:val="TOC6"/>
        <w:tabs>
          <w:tab w:val="right" w:leader="dot" w:pos="9350"/>
        </w:tabs>
        <w:rPr>
          <w:rFonts w:eastAsiaTheme="minorEastAsia"/>
          <w:noProof/>
        </w:rPr>
      </w:pPr>
      <w:hyperlink w:anchor="_Toc476217576" w:history="1">
        <w:r w:rsidR="00E3715E" w:rsidRPr="00722BBE">
          <w:rPr>
            <w:rStyle w:val="Hyperlink"/>
            <w:noProof/>
          </w:rPr>
          <w:t>GOOSE</w:t>
        </w:r>
        <w:r w:rsidR="00E3715E">
          <w:rPr>
            <w:noProof/>
            <w:webHidden/>
          </w:rPr>
          <w:tab/>
        </w:r>
        <w:r w:rsidR="00E3715E">
          <w:rPr>
            <w:noProof/>
            <w:webHidden/>
          </w:rPr>
          <w:fldChar w:fldCharType="begin"/>
        </w:r>
        <w:r w:rsidR="00E3715E">
          <w:rPr>
            <w:noProof/>
            <w:webHidden/>
          </w:rPr>
          <w:instrText xml:space="preserve"> PAGEREF _Toc476217576 \h </w:instrText>
        </w:r>
        <w:r w:rsidR="00E3715E">
          <w:rPr>
            <w:noProof/>
            <w:webHidden/>
          </w:rPr>
        </w:r>
        <w:r w:rsidR="00E3715E">
          <w:rPr>
            <w:noProof/>
            <w:webHidden/>
          </w:rPr>
          <w:fldChar w:fldCharType="separate"/>
        </w:r>
        <w:r w:rsidR="00E3715E">
          <w:rPr>
            <w:noProof/>
            <w:webHidden/>
          </w:rPr>
          <w:t>11</w:t>
        </w:r>
        <w:r w:rsidR="00E3715E">
          <w:rPr>
            <w:noProof/>
            <w:webHidden/>
          </w:rPr>
          <w:fldChar w:fldCharType="end"/>
        </w:r>
      </w:hyperlink>
    </w:p>
    <w:p w14:paraId="29671CC5" w14:textId="77777777" w:rsidR="00E3715E" w:rsidRDefault="00870E0A">
      <w:pPr>
        <w:pStyle w:val="TOC7"/>
        <w:tabs>
          <w:tab w:val="right" w:leader="dot" w:pos="9350"/>
        </w:tabs>
        <w:rPr>
          <w:rFonts w:eastAsiaTheme="minorEastAsia"/>
          <w:noProof/>
        </w:rPr>
      </w:pPr>
      <w:hyperlink w:anchor="_Toc476217577" w:history="1">
        <w:r w:rsidR="00E3715E" w:rsidRPr="00722BBE">
          <w:rPr>
            <w:rStyle w:val="Hyperlink"/>
            <w:noProof/>
          </w:rPr>
          <w:t>IEDs can ignore simulated GOOSE (Test Case 1)</w:t>
        </w:r>
        <w:r w:rsidR="00E3715E">
          <w:rPr>
            <w:noProof/>
            <w:webHidden/>
          </w:rPr>
          <w:tab/>
        </w:r>
        <w:r w:rsidR="00E3715E">
          <w:rPr>
            <w:noProof/>
            <w:webHidden/>
          </w:rPr>
          <w:fldChar w:fldCharType="begin"/>
        </w:r>
        <w:r w:rsidR="00E3715E">
          <w:rPr>
            <w:noProof/>
            <w:webHidden/>
          </w:rPr>
          <w:instrText xml:space="preserve"> PAGEREF _Toc476217577 \h </w:instrText>
        </w:r>
        <w:r w:rsidR="00E3715E">
          <w:rPr>
            <w:noProof/>
            <w:webHidden/>
          </w:rPr>
        </w:r>
        <w:r w:rsidR="00E3715E">
          <w:rPr>
            <w:noProof/>
            <w:webHidden/>
          </w:rPr>
          <w:fldChar w:fldCharType="separate"/>
        </w:r>
        <w:r w:rsidR="00E3715E">
          <w:rPr>
            <w:noProof/>
            <w:webHidden/>
          </w:rPr>
          <w:t>11</w:t>
        </w:r>
        <w:r w:rsidR="00E3715E">
          <w:rPr>
            <w:noProof/>
            <w:webHidden/>
          </w:rPr>
          <w:fldChar w:fldCharType="end"/>
        </w:r>
      </w:hyperlink>
    </w:p>
    <w:p w14:paraId="73C773BA" w14:textId="77777777" w:rsidR="00E3715E" w:rsidRDefault="00870E0A">
      <w:pPr>
        <w:pStyle w:val="TOC7"/>
        <w:tabs>
          <w:tab w:val="right" w:leader="dot" w:pos="9350"/>
        </w:tabs>
        <w:rPr>
          <w:rFonts w:eastAsiaTheme="minorEastAsia"/>
          <w:noProof/>
        </w:rPr>
      </w:pPr>
      <w:hyperlink w:anchor="_Toc476217578" w:history="1">
        <w:r w:rsidR="00E3715E" w:rsidRPr="00722BBE">
          <w:rPr>
            <w:rStyle w:val="Hyperlink"/>
            <w:noProof/>
          </w:rPr>
          <w:t>IED (LD) with behavior “test” sends data with quality=test</w:t>
        </w:r>
        <w:r w:rsidR="00E3715E">
          <w:rPr>
            <w:noProof/>
            <w:webHidden/>
          </w:rPr>
          <w:tab/>
        </w:r>
        <w:r w:rsidR="00E3715E">
          <w:rPr>
            <w:noProof/>
            <w:webHidden/>
          </w:rPr>
          <w:fldChar w:fldCharType="begin"/>
        </w:r>
        <w:r w:rsidR="00E3715E">
          <w:rPr>
            <w:noProof/>
            <w:webHidden/>
          </w:rPr>
          <w:instrText xml:space="preserve"> PAGEREF _Toc476217578 \h </w:instrText>
        </w:r>
        <w:r w:rsidR="00E3715E">
          <w:rPr>
            <w:noProof/>
            <w:webHidden/>
          </w:rPr>
        </w:r>
        <w:r w:rsidR="00E3715E">
          <w:rPr>
            <w:noProof/>
            <w:webHidden/>
          </w:rPr>
          <w:fldChar w:fldCharType="separate"/>
        </w:r>
        <w:r w:rsidR="00E3715E">
          <w:rPr>
            <w:noProof/>
            <w:webHidden/>
          </w:rPr>
          <w:t>12</w:t>
        </w:r>
        <w:r w:rsidR="00E3715E">
          <w:rPr>
            <w:noProof/>
            <w:webHidden/>
          </w:rPr>
          <w:fldChar w:fldCharType="end"/>
        </w:r>
      </w:hyperlink>
    </w:p>
    <w:p w14:paraId="45AF8F52" w14:textId="77777777" w:rsidR="00E3715E" w:rsidRDefault="00870E0A">
      <w:pPr>
        <w:pStyle w:val="TOC7"/>
        <w:tabs>
          <w:tab w:val="right" w:leader="dot" w:pos="9350"/>
        </w:tabs>
        <w:rPr>
          <w:rFonts w:eastAsiaTheme="minorEastAsia"/>
          <w:noProof/>
        </w:rPr>
      </w:pPr>
      <w:hyperlink w:anchor="_Toc476217579" w:history="1">
        <w:r w:rsidR="00E3715E" w:rsidRPr="00722BBE">
          <w:rPr>
            <w:rStyle w:val="Hyperlink"/>
            <w:noProof/>
          </w:rPr>
          <w:t>Subscribing IEDs ignore data coming from IED with behavior “test”</w:t>
        </w:r>
        <w:r w:rsidR="00E3715E">
          <w:rPr>
            <w:noProof/>
            <w:webHidden/>
          </w:rPr>
          <w:tab/>
        </w:r>
        <w:r w:rsidR="00E3715E">
          <w:rPr>
            <w:noProof/>
            <w:webHidden/>
          </w:rPr>
          <w:fldChar w:fldCharType="begin"/>
        </w:r>
        <w:r w:rsidR="00E3715E">
          <w:rPr>
            <w:noProof/>
            <w:webHidden/>
          </w:rPr>
          <w:instrText xml:space="preserve"> PAGEREF _Toc476217579 \h </w:instrText>
        </w:r>
        <w:r w:rsidR="00E3715E">
          <w:rPr>
            <w:noProof/>
            <w:webHidden/>
          </w:rPr>
        </w:r>
        <w:r w:rsidR="00E3715E">
          <w:rPr>
            <w:noProof/>
            <w:webHidden/>
          </w:rPr>
          <w:fldChar w:fldCharType="separate"/>
        </w:r>
        <w:r w:rsidR="00E3715E">
          <w:rPr>
            <w:noProof/>
            <w:webHidden/>
          </w:rPr>
          <w:t>13</w:t>
        </w:r>
        <w:r w:rsidR="00E3715E">
          <w:rPr>
            <w:noProof/>
            <w:webHidden/>
          </w:rPr>
          <w:fldChar w:fldCharType="end"/>
        </w:r>
      </w:hyperlink>
    </w:p>
    <w:p w14:paraId="7B1A143A" w14:textId="77777777" w:rsidR="00E3715E" w:rsidRDefault="00870E0A">
      <w:pPr>
        <w:pStyle w:val="TOC7"/>
        <w:tabs>
          <w:tab w:val="right" w:leader="dot" w:pos="9350"/>
        </w:tabs>
        <w:rPr>
          <w:rFonts w:eastAsiaTheme="minorEastAsia"/>
          <w:noProof/>
        </w:rPr>
      </w:pPr>
      <w:hyperlink w:anchor="_Toc476217580" w:history="1">
        <w:r w:rsidR="00E3715E" w:rsidRPr="00722BBE">
          <w:rPr>
            <w:rStyle w:val="Hyperlink"/>
            <w:noProof/>
          </w:rPr>
          <w:t>IED with behavior “test-blocked” does not operate process output</w:t>
        </w:r>
        <w:r w:rsidR="00E3715E">
          <w:rPr>
            <w:noProof/>
            <w:webHidden/>
          </w:rPr>
          <w:tab/>
        </w:r>
        <w:r w:rsidR="00E3715E">
          <w:rPr>
            <w:noProof/>
            <w:webHidden/>
          </w:rPr>
          <w:fldChar w:fldCharType="begin"/>
        </w:r>
        <w:r w:rsidR="00E3715E">
          <w:rPr>
            <w:noProof/>
            <w:webHidden/>
          </w:rPr>
          <w:instrText xml:space="preserve"> PAGEREF _Toc476217580 \h </w:instrText>
        </w:r>
        <w:r w:rsidR="00E3715E">
          <w:rPr>
            <w:noProof/>
            <w:webHidden/>
          </w:rPr>
        </w:r>
        <w:r w:rsidR="00E3715E">
          <w:rPr>
            <w:noProof/>
            <w:webHidden/>
          </w:rPr>
          <w:fldChar w:fldCharType="separate"/>
        </w:r>
        <w:r w:rsidR="00E3715E">
          <w:rPr>
            <w:noProof/>
            <w:webHidden/>
          </w:rPr>
          <w:t>14</w:t>
        </w:r>
        <w:r w:rsidR="00E3715E">
          <w:rPr>
            <w:noProof/>
            <w:webHidden/>
          </w:rPr>
          <w:fldChar w:fldCharType="end"/>
        </w:r>
      </w:hyperlink>
    </w:p>
    <w:p w14:paraId="3286F44D" w14:textId="77777777" w:rsidR="00E3715E" w:rsidRDefault="00870E0A">
      <w:pPr>
        <w:pStyle w:val="TOC6"/>
        <w:tabs>
          <w:tab w:val="right" w:leader="dot" w:pos="9350"/>
        </w:tabs>
        <w:rPr>
          <w:rFonts w:eastAsiaTheme="minorEastAsia"/>
          <w:noProof/>
        </w:rPr>
      </w:pPr>
      <w:hyperlink w:anchor="_Toc476217581" w:history="1">
        <w:r w:rsidR="00E3715E" w:rsidRPr="00722BBE">
          <w:rPr>
            <w:rStyle w:val="Hyperlink"/>
            <w:noProof/>
          </w:rPr>
          <w:t>Sampled Values</w:t>
        </w:r>
        <w:r w:rsidR="00E3715E">
          <w:rPr>
            <w:noProof/>
            <w:webHidden/>
          </w:rPr>
          <w:tab/>
        </w:r>
        <w:r w:rsidR="00E3715E">
          <w:rPr>
            <w:noProof/>
            <w:webHidden/>
          </w:rPr>
          <w:fldChar w:fldCharType="begin"/>
        </w:r>
        <w:r w:rsidR="00E3715E">
          <w:rPr>
            <w:noProof/>
            <w:webHidden/>
          </w:rPr>
          <w:instrText xml:space="preserve"> PAGEREF _Toc476217581 \h </w:instrText>
        </w:r>
        <w:r w:rsidR="00E3715E">
          <w:rPr>
            <w:noProof/>
            <w:webHidden/>
          </w:rPr>
        </w:r>
        <w:r w:rsidR="00E3715E">
          <w:rPr>
            <w:noProof/>
            <w:webHidden/>
          </w:rPr>
          <w:fldChar w:fldCharType="separate"/>
        </w:r>
        <w:r w:rsidR="00E3715E">
          <w:rPr>
            <w:noProof/>
            <w:webHidden/>
          </w:rPr>
          <w:t>14</w:t>
        </w:r>
        <w:r w:rsidR="00E3715E">
          <w:rPr>
            <w:noProof/>
            <w:webHidden/>
          </w:rPr>
          <w:fldChar w:fldCharType="end"/>
        </w:r>
      </w:hyperlink>
    </w:p>
    <w:p w14:paraId="7E56F1EE" w14:textId="77777777" w:rsidR="00E3715E" w:rsidRDefault="00870E0A">
      <w:pPr>
        <w:pStyle w:val="TOC7"/>
        <w:tabs>
          <w:tab w:val="right" w:leader="dot" w:pos="9350"/>
        </w:tabs>
        <w:rPr>
          <w:rFonts w:eastAsiaTheme="minorEastAsia"/>
          <w:noProof/>
        </w:rPr>
      </w:pPr>
      <w:hyperlink w:anchor="_Toc476217582" w:history="1">
        <w:r w:rsidR="00E3715E" w:rsidRPr="00722BBE">
          <w:rPr>
            <w:rStyle w:val="Hyperlink"/>
            <w:noProof/>
          </w:rPr>
          <w:t>IEDs ignore simulated SV (Test Case 1)</w:t>
        </w:r>
        <w:r w:rsidR="00E3715E">
          <w:rPr>
            <w:noProof/>
            <w:webHidden/>
          </w:rPr>
          <w:tab/>
        </w:r>
        <w:r w:rsidR="00E3715E">
          <w:rPr>
            <w:noProof/>
            <w:webHidden/>
          </w:rPr>
          <w:fldChar w:fldCharType="begin"/>
        </w:r>
        <w:r w:rsidR="00E3715E">
          <w:rPr>
            <w:noProof/>
            <w:webHidden/>
          </w:rPr>
          <w:instrText xml:space="preserve"> PAGEREF _Toc476217582 \h </w:instrText>
        </w:r>
        <w:r w:rsidR="00E3715E">
          <w:rPr>
            <w:noProof/>
            <w:webHidden/>
          </w:rPr>
        </w:r>
        <w:r w:rsidR="00E3715E">
          <w:rPr>
            <w:noProof/>
            <w:webHidden/>
          </w:rPr>
          <w:fldChar w:fldCharType="separate"/>
        </w:r>
        <w:r w:rsidR="00E3715E">
          <w:rPr>
            <w:noProof/>
            <w:webHidden/>
          </w:rPr>
          <w:t>15</w:t>
        </w:r>
        <w:r w:rsidR="00E3715E">
          <w:rPr>
            <w:noProof/>
            <w:webHidden/>
          </w:rPr>
          <w:fldChar w:fldCharType="end"/>
        </w:r>
      </w:hyperlink>
    </w:p>
    <w:p w14:paraId="688C2DFF" w14:textId="77777777" w:rsidR="00E3715E" w:rsidRDefault="00870E0A">
      <w:pPr>
        <w:pStyle w:val="TOC7"/>
        <w:tabs>
          <w:tab w:val="right" w:leader="dot" w:pos="9350"/>
        </w:tabs>
        <w:rPr>
          <w:rFonts w:eastAsiaTheme="minorEastAsia"/>
          <w:noProof/>
        </w:rPr>
      </w:pPr>
      <w:hyperlink w:anchor="_Toc476217583" w:history="1">
        <w:r w:rsidR="00E3715E" w:rsidRPr="00722BBE">
          <w:rPr>
            <w:rStyle w:val="Hyperlink"/>
            <w:noProof/>
          </w:rPr>
          <w:t>IED in test-blocked mode does not operate process output</w:t>
        </w:r>
        <w:r w:rsidR="00E3715E">
          <w:rPr>
            <w:noProof/>
            <w:webHidden/>
          </w:rPr>
          <w:tab/>
        </w:r>
        <w:r w:rsidR="00E3715E">
          <w:rPr>
            <w:noProof/>
            <w:webHidden/>
          </w:rPr>
          <w:fldChar w:fldCharType="begin"/>
        </w:r>
        <w:r w:rsidR="00E3715E">
          <w:rPr>
            <w:noProof/>
            <w:webHidden/>
          </w:rPr>
          <w:instrText xml:space="preserve"> PAGEREF _Toc476217583 \h </w:instrText>
        </w:r>
        <w:r w:rsidR="00E3715E">
          <w:rPr>
            <w:noProof/>
            <w:webHidden/>
          </w:rPr>
        </w:r>
        <w:r w:rsidR="00E3715E">
          <w:rPr>
            <w:noProof/>
            <w:webHidden/>
          </w:rPr>
          <w:fldChar w:fldCharType="separate"/>
        </w:r>
        <w:r w:rsidR="00E3715E">
          <w:rPr>
            <w:noProof/>
            <w:webHidden/>
          </w:rPr>
          <w:t>15</w:t>
        </w:r>
        <w:r w:rsidR="00E3715E">
          <w:rPr>
            <w:noProof/>
            <w:webHidden/>
          </w:rPr>
          <w:fldChar w:fldCharType="end"/>
        </w:r>
      </w:hyperlink>
    </w:p>
    <w:p w14:paraId="64CD7743" w14:textId="77777777" w:rsidR="00E3715E" w:rsidRDefault="00870E0A">
      <w:pPr>
        <w:pStyle w:val="TOC7"/>
        <w:tabs>
          <w:tab w:val="right" w:leader="dot" w:pos="9350"/>
        </w:tabs>
        <w:rPr>
          <w:rFonts w:eastAsiaTheme="minorEastAsia"/>
          <w:noProof/>
        </w:rPr>
      </w:pPr>
      <w:hyperlink w:anchor="_Toc476217584" w:history="1">
        <w:r w:rsidR="00E3715E" w:rsidRPr="00722BBE">
          <w:rPr>
            <w:rStyle w:val="Hyperlink"/>
            <w:noProof/>
          </w:rPr>
          <w:t>Function with behavior off does not operate</w:t>
        </w:r>
        <w:r w:rsidR="00E3715E">
          <w:rPr>
            <w:noProof/>
            <w:webHidden/>
          </w:rPr>
          <w:tab/>
        </w:r>
        <w:r w:rsidR="00E3715E">
          <w:rPr>
            <w:noProof/>
            <w:webHidden/>
          </w:rPr>
          <w:fldChar w:fldCharType="begin"/>
        </w:r>
        <w:r w:rsidR="00E3715E">
          <w:rPr>
            <w:noProof/>
            <w:webHidden/>
          </w:rPr>
          <w:instrText xml:space="preserve"> PAGEREF _Toc476217584 \h </w:instrText>
        </w:r>
        <w:r w:rsidR="00E3715E">
          <w:rPr>
            <w:noProof/>
            <w:webHidden/>
          </w:rPr>
        </w:r>
        <w:r w:rsidR="00E3715E">
          <w:rPr>
            <w:noProof/>
            <w:webHidden/>
          </w:rPr>
          <w:fldChar w:fldCharType="separate"/>
        </w:r>
        <w:r w:rsidR="00E3715E">
          <w:rPr>
            <w:noProof/>
            <w:webHidden/>
          </w:rPr>
          <w:t>16</w:t>
        </w:r>
        <w:r w:rsidR="00E3715E">
          <w:rPr>
            <w:noProof/>
            <w:webHidden/>
          </w:rPr>
          <w:fldChar w:fldCharType="end"/>
        </w:r>
      </w:hyperlink>
    </w:p>
    <w:p w14:paraId="39652732" w14:textId="77777777" w:rsidR="00E3715E" w:rsidRDefault="00870E0A">
      <w:pPr>
        <w:pStyle w:val="TOC5"/>
        <w:tabs>
          <w:tab w:val="right" w:leader="dot" w:pos="9350"/>
        </w:tabs>
        <w:rPr>
          <w:rFonts w:eastAsiaTheme="minorEastAsia"/>
          <w:noProof/>
        </w:rPr>
      </w:pPr>
      <w:hyperlink w:anchor="_Toc476217585" w:history="1">
        <w:r w:rsidR="00E3715E" w:rsidRPr="00722BBE">
          <w:rPr>
            <w:rStyle w:val="Hyperlink"/>
            <w:noProof/>
          </w:rPr>
          <w:t>Abnormal Test Cases</w:t>
        </w:r>
        <w:r w:rsidR="00E3715E">
          <w:rPr>
            <w:noProof/>
            <w:webHidden/>
          </w:rPr>
          <w:tab/>
        </w:r>
        <w:r w:rsidR="00E3715E">
          <w:rPr>
            <w:noProof/>
            <w:webHidden/>
          </w:rPr>
          <w:fldChar w:fldCharType="begin"/>
        </w:r>
        <w:r w:rsidR="00E3715E">
          <w:rPr>
            <w:noProof/>
            <w:webHidden/>
          </w:rPr>
          <w:instrText xml:space="preserve"> PAGEREF _Toc476217585 \h </w:instrText>
        </w:r>
        <w:r w:rsidR="00E3715E">
          <w:rPr>
            <w:noProof/>
            <w:webHidden/>
          </w:rPr>
        </w:r>
        <w:r w:rsidR="00E3715E">
          <w:rPr>
            <w:noProof/>
            <w:webHidden/>
          </w:rPr>
          <w:fldChar w:fldCharType="separate"/>
        </w:r>
        <w:r w:rsidR="00E3715E">
          <w:rPr>
            <w:noProof/>
            <w:webHidden/>
          </w:rPr>
          <w:t>17</w:t>
        </w:r>
        <w:r w:rsidR="00E3715E">
          <w:rPr>
            <w:noProof/>
            <w:webHidden/>
          </w:rPr>
          <w:fldChar w:fldCharType="end"/>
        </w:r>
      </w:hyperlink>
    </w:p>
    <w:p w14:paraId="789D8B8B" w14:textId="77777777" w:rsidR="00E3715E" w:rsidRDefault="00870E0A">
      <w:pPr>
        <w:pStyle w:val="TOC6"/>
        <w:tabs>
          <w:tab w:val="right" w:leader="dot" w:pos="9350"/>
        </w:tabs>
        <w:rPr>
          <w:rFonts w:eastAsiaTheme="minorEastAsia"/>
          <w:noProof/>
        </w:rPr>
      </w:pPr>
      <w:hyperlink w:anchor="_Toc476217586" w:history="1">
        <w:r w:rsidR="00E3715E" w:rsidRPr="00722BBE">
          <w:rPr>
            <w:rStyle w:val="Hyperlink"/>
            <w:noProof/>
          </w:rPr>
          <w:t>GOOSE</w:t>
        </w:r>
        <w:r w:rsidR="00E3715E">
          <w:rPr>
            <w:noProof/>
            <w:webHidden/>
          </w:rPr>
          <w:tab/>
        </w:r>
        <w:r w:rsidR="00E3715E">
          <w:rPr>
            <w:noProof/>
            <w:webHidden/>
          </w:rPr>
          <w:fldChar w:fldCharType="begin"/>
        </w:r>
        <w:r w:rsidR="00E3715E">
          <w:rPr>
            <w:noProof/>
            <w:webHidden/>
          </w:rPr>
          <w:instrText xml:space="preserve"> PAGEREF _Toc476217586 \h </w:instrText>
        </w:r>
        <w:r w:rsidR="00E3715E">
          <w:rPr>
            <w:noProof/>
            <w:webHidden/>
          </w:rPr>
        </w:r>
        <w:r w:rsidR="00E3715E">
          <w:rPr>
            <w:noProof/>
            <w:webHidden/>
          </w:rPr>
          <w:fldChar w:fldCharType="separate"/>
        </w:r>
        <w:r w:rsidR="00E3715E">
          <w:rPr>
            <w:noProof/>
            <w:webHidden/>
          </w:rPr>
          <w:t>17</w:t>
        </w:r>
        <w:r w:rsidR="00E3715E">
          <w:rPr>
            <w:noProof/>
            <w:webHidden/>
          </w:rPr>
          <w:fldChar w:fldCharType="end"/>
        </w:r>
      </w:hyperlink>
    </w:p>
    <w:p w14:paraId="4EFF404B" w14:textId="77777777" w:rsidR="00E3715E" w:rsidRDefault="00870E0A">
      <w:pPr>
        <w:pStyle w:val="TOC7"/>
        <w:tabs>
          <w:tab w:val="right" w:leader="dot" w:pos="9350"/>
        </w:tabs>
        <w:rPr>
          <w:rFonts w:eastAsiaTheme="minorEastAsia"/>
          <w:noProof/>
        </w:rPr>
      </w:pPr>
      <w:hyperlink w:anchor="_Toc476217587" w:history="1">
        <w:r w:rsidR="00E3715E" w:rsidRPr="00722BBE">
          <w:rPr>
            <w:rStyle w:val="Hyperlink"/>
            <w:noProof/>
          </w:rPr>
          <w:t>IED with behavior “test” accepts simulated GOOSE with data quality=test</w:t>
        </w:r>
        <w:r w:rsidR="00E3715E">
          <w:rPr>
            <w:noProof/>
            <w:webHidden/>
          </w:rPr>
          <w:tab/>
        </w:r>
        <w:r w:rsidR="00E3715E">
          <w:rPr>
            <w:noProof/>
            <w:webHidden/>
          </w:rPr>
          <w:fldChar w:fldCharType="begin"/>
        </w:r>
        <w:r w:rsidR="00E3715E">
          <w:rPr>
            <w:noProof/>
            <w:webHidden/>
          </w:rPr>
          <w:instrText xml:space="preserve"> PAGEREF _Toc476217587 \h </w:instrText>
        </w:r>
        <w:r w:rsidR="00E3715E">
          <w:rPr>
            <w:noProof/>
            <w:webHidden/>
          </w:rPr>
        </w:r>
        <w:r w:rsidR="00E3715E">
          <w:rPr>
            <w:noProof/>
            <w:webHidden/>
          </w:rPr>
          <w:fldChar w:fldCharType="separate"/>
        </w:r>
        <w:r w:rsidR="00E3715E">
          <w:rPr>
            <w:noProof/>
            <w:webHidden/>
          </w:rPr>
          <w:t>17</w:t>
        </w:r>
        <w:r w:rsidR="00E3715E">
          <w:rPr>
            <w:noProof/>
            <w:webHidden/>
          </w:rPr>
          <w:fldChar w:fldCharType="end"/>
        </w:r>
      </w:hyperlink>
    </w:p>
    <w:p w14:paraId="089E15C3" w14:textId="77777777" w:rsidR="00956FD8" w:rsidRPr="00956FD8" w:rsidRDefault="00956FD8" w:rsidP="00956FD8">
      <w:r>
        <w:fldChar w:fldCharType="end"/>
      </w:r>
    </w:p>
    <w:p w14:paraId="33B5806E" w14:textId="77777777" w:rsidR="00956FD8" w:rsidRDefault="00956FD8">
      <w:r>
        <w:br w:type="page"/>
      </w:r>
    </w:p>
    <w:p w14:paraId="550CC457" w14:textId="77777777" w:rsidR="00956FD8" w:rsidRDefault="00956FD8"/>
    <w:p w14:paraId="65D52947" w14:textId="77777777" w:rsidR="00956FD8" w:rsidRPr="00956FD8" w:rsidRDefault="00956FD8" w:rsidP="00956FD8"/>
    <w:p w14:paraId="3D9D634F" w14:textId="2206D6C0" w:rsidR="009818EA" w:rsidRDefault="00022829" w:rsidP="009818EA">
      <w:pPr>
        <w:pStyle w:val="Heading2"/>
      </w:pPr>
      <w:bookmarkStart w:id="1" w:name="_Toc476217557"/>
      <w:r>
        <w:t>R-GOOSE</w:t>
      </w:r>
      <w:r>
        <w:t>/R-</w:t>
      </w:r>
      <w:bookmarkEnd w:id="1"/>
      <w:r>
        <w:t>SV Test</w:t>
      </w:r>
      <w:r w:rsidR="008621CB">
        <w:t xml:space="preserve"> Cases and Setup</w:t>
      </w:r>
      <w:r w:rsidR="00480588">
        <w:br/>
      </w:r>
    </w:p>
    <w:p w14:paraId="3BB13973" w14:textId="1DD5778B" w:rsidR="00022829" w:rsidRDefault="009818EA" w:rsidP="00022829">
      <w:r>
        <w:t xml:space="preserve">Purpose:  </w:t>
      </w:r>
      <w:r w:rsidR="00022829">
        <w:t>The ED2.1 CDs of IEC 61850-8-1 and IEC 61850-9-2 provide updates to the protocol elements of IEC TR 61850-90-5.  There have been additional changes to the security protocols (e.g. KDC).  However, since there is currently no known available KDC that fulfills the current IEC 62351-9 CDV, testing of the KDC functionality will be out-of-scope of this test campaign.</w:t>
      </w:r>
      <w:bookmarkStart w:id="2" w:name="_Toc476217558"/>
    </w:p>
    <w:p w14:paraId="27A769DE" w14:textId="15A8C682" w:rsidR="00022829" w:rsidRDefault="00022829" w:rsidP="00022829">
      <w:r>
        <w:t>Besides the IED testing, infrastructure testing is also in scope in order to test IGMPv3, IGMP Snooping, and Firewall functionality.</w:t>
      </w:r>
    </w:p>
    <w:p w14:paraId="3EF69B18" w14:textId="2536A968" w:rsidR="00022829" w:rsidRDefault="00022829" w:rsidP="00022829">
      <w:r>
        <w:t>There are two architectures for testing:</w:t>
      </w:r>
    </w:p>
    <w:p w14:paraId="614B6A37" w14:textId="183696B2" w:rsidR="00022829" w:rsidRDefault="00022829" w:rsidP="00022829">
      <w:pPr>
        <w:pStyle w:val="ListParagraph"/>
        <w:numPr>
          <w:ilvl w:val="0"/>
          <w:numId w:val="38"/>
        </w:numPr>
      </w:pPr>
      <w:r>
        <w:t>Non-routed environment</w:t>
      </w:r>
    </w:p>
    <w:p w14:paraId="4073093F" w14:textId="0E222FBF" w:rsidR="00022829" w:rsidRDefault="00022829" w:rsidP="00022829">
      <w:pPr>
        <w:pStyle w:val="ListParagraph"/>
        <w:numPr>
          <w:ilvl w:val="0"/>
          <w:numId w:val="38"/>
        </w:numPr>
      </w:pPr>
      <w:r>
        <w:t>Routed and Firewalled environment</w:t>
      </w:r>
    </w:p>
    <w:p w14:paraId="013FF838" w14:textId="3A76A00F" w:rsidR="00022829" w:rsidRDefault="00022829" w:rsidP="00022829">
      <w:r>
        <w:t>For the general environment, the R-GOOSE/R-SV applications will publish on VLAN ID = 7.  The subnet masks will be 255.255.255.0 for the applications.  Applications will publish into two different multicast address ranges based upon being R-GOOSE or R-SV:</w:t>
      </w:r>
    </w:p>
    <w:p w14:paraId="64620E91" w14:textId="22DECAE8" w:rsidR="00022829" w:rsidRDefault="00022829" w:rsidP="00022829">
      <w:pPr>
        <w:pStyle w:val="ListParagraph"/>
        <w:numPr>
          <w:ilvl w:val="0"/>
          <w:numId w:val="39"/>
        </w:numPr>
      </w:pPr>
      <w:r>
        <w:t>R-GOOSE:  Applications will publish into the multicast address range of 224.0.1.1 – 224.0.1.254.</w:t>
      </w:r>
      <w:r>
        <w:br/>
      </w:r>
      <w:r>
        <w:br/>
        <w:t>Each vendor will be allocated a group of 16 consecutive multicast addresses.</w:t>
      </w:r>
      <w:r>
        <w:br/>
      </w:r>
    </w:p>
    <w:p w14:paraId="6F3A1905" w14:textId="48D10A3E" w:rsidR="00022829" w:rsidRDefault="00022829" w:rsidP="00022829">
      <w:pPr>
        <w:pStyle w:val="ListParagraph"/>
        <w:numPr>
          <w:ilvl w:val="0"/>
          <w:numId w:val="39"/>
        </w:numPr>
      </w:pPr>
      <w:r>
        <w:t xml:space="preserve">R-SV: </w:t>
      </w:r>
      <w:r>
        <w:t>Applications will publish into the mu</w:t>
      </w:r>
      <w:r>
        <w:t>lticast address range of 224.0.2</w:t>
      </w:r>
      <w:r>
        <w:t>.1 –</w:t>
      </w:r>
      <w:r>
        <w:t xml:space="preserve"> 224.0.2</w:t>
      </w:r>
      <w:r>
        <w:t>.254.</w:t>
      </w:r>
      <w:r>
        <w:br/>
      </w:r>
      <w:r>
        <w:br/>
        <w:t>Each vendor will be allocated a group of 16 consecutive multicast addresses.</w:t>
      </w:r>
      <w:r>
        <w:br/>
      </w:r>
    </w:p>
    <w:p w14:paraId="32E7179D" w14:textId="6681AD1C" w:rsidR="008621CB" w:rsidRDefault="00022829" w:rsidP="00022829">
      <w:r>
        <w:t>Additionally, each vendor will be allocated host IP addresses.  There will be two class “c” addresses allocated for R-GOOSE and R-SV.  Vendors will be assigned a specific range in one of the address ranges.</w:t>
      </w:r>
    </w:p>
    <w:tbl>
      <w:tblPr>
        <w:tblStyle w:val="TableGrid"/>
        <w:tblW w:w="0" w:type="auto"/>
        <w:tblLook w:val="04A0" w:firstRow="1" w:lastRow="0" w:firstColumn="1" w:lastColumn="0" w:noHBand="0" w:noVBand="1"/>
      </w:tblPr>
      <w:tblGrid>
        <w:gridCol w:w="2268"/>
        <w:gridCol w:w="4116"/>
        <w:gridCol w:w="3192"/>
      </w:tblGrid>
      <w:tr w:rsidR="008621CB" w14:paraId="79E6A28D" w14:textId="77777777" w:rsidTr="008621CB">
        <w:tc>
          <w:tcPr>
            <w:tcW w:w="2268" w:type="dxa"/>
          </w:tcPr>
          <w:p w14:paraId="25E3F1DF" w14:textId="77E7734C" w:rsidR="008621CB" w:rsidRDefault="008621CB" w:rsidP="00022829">
            <w:r>
              <w:t>Protocol</w:t>
            </w:r>
          </w:p>
        </w:tc>
        <w:tc>
          <w:tcPr>
            <w:tcW w:w="4116" w:type="dxa"/>
          </w:tcPr>
          <w:p w14:paraId="34C2B408" w14:textId="4ED7E132" w:rsidR="008621CB" w:rsidRDefault="008621CB" w:rsidP="00022829">
            <w:r>
              <w:t>Host Address Range 1 (A range)</w:t>
            </w:r>
          </w:p>
        </w:tc>
        <w:tc>
          <w:tcPr>
            <w:tcW w:w="3192" w:type="dxa"/>
          </w:tcPr>
          <w:p w14:paraId="2C815D57" w14:textId="4AE70F75" w:rsidR="008621CB" w:rsidRDefault="008621CB" w:rsidP="00022829">
            <w:r>
              <w:t>Host Address Range 1</w:t>
            </w:r>
            <w:r>
              <w:t xml:space="preserve"> (B range)</w:t>
            </w:r>
          </w:p>
        </w:tc>
      </w:tr>
      <w:tr w:rsidR="008621CB" w14:paraId="5DE6BCD7" w14:textId="77777777" w:rsidTr="008621CB">
        <w:tc>
          <w:tcPr>
            <w:tcW w:w="2268" w:type="dxa"/>
          </w:tcPr>
          <w:p w14:paraId="1FF6F429" w14:textId="312C7295" w:rsidR="008621CB" w:rsidRDefault="008621CB" w:rsidP="00022829">
            <w:r>
              <w:t>R-GOOSE</w:t>
            </w:r>
          </w:p>
        </w:tc>
        <w:tc>
          <w:tcPr>
            <w:tcW w:w="4116" w:type="dxa"/>
          </w:tcPr>
          <w:p w14:paraId="600182F6" w14:textId="5B832E5B" w:rsidR="008621CB" w:rsidRDefault="008621CB" w:rsidP="008621CB">
            <w:r>
              <w:t>192.168.10.2-</w:t>
            </w:r>
            <w:r>
              <w:t>192.168.10.</w:t>
            </w:r>
            <w:r>
              <w:t>127</w:t>
            </w:r>
          </w:p>
        </w:tc>
        <w:tc>
          <w:tcPr>
            <w:tcW w:w="3192" w:type="dxa"/>
          </w:tcPr>
          <w:p w14:paraId="350A0ECE" w14:textId="6698D9D2" w:rsidR="008621CB" w:rsidRDefault="008621CB" w:rsidP="008621CB">
            <w:r>
              <w:t>192.168.11</w:t>
            </w:r>
            <w:r>
              <w:t>.2-</w:t>
            </w:r>
            <w:r>
              <w:t>192.168.11</w:t>
            </w:r>
            <w:r>
              <w:t>.</w:t>
            </w:r>
            <w:r>
              <w:t>127</w:t>
            </w:r>
          </w:p>
        </w:tc>
      </w:tr>
      <w:tr w:rsidR="008621CB" w14:paraId="154CAD54" w14:textId="77777777" w:rsidTr="008621CB">
        <w:tc>
          <w:tcPr>
            <w:tcW w:w="2268" w:type="dxa"/>
          </w:tcPr>
          <w:p w14:paraId="48FD6023" w14:textId="752D3E3C" w:rsidR="008621CB" w:rsidRDefault="008621CB" w:rsidP="00022829">
            <w:r>
              <w:t>R-SV</w:t>
            </w:r>
          </w:p>
        </w:tc>
        <w:tc>
          <w:tcPr>
            <w:tcW w:w="4116" w:type="dxa"/>
          </w:tcPr>
          <w:p w14:paraId="3B5DE8D2" w14:textId="5E3DEFC0" w:rsidR="008621CB" w:rsidRDefault="008621CB" w:rsidP="008621CB">
            <w:r>
              <w:t>192.168.10.129-</w:t>
            </w:r>
            <w:r>
              <w:t>192.168.10.2</w:t>
            </w:r>
            <w:r>
              <w:t>54</w:t>
            </w:r>
          </w:p>
        </w:tc>
        <w:tc>
          <w:tcPr>
            <w:tcW w:w="3192" w:type="dxa"/>
          </w:tcPr>
          <w:p w14:paraId="1CB98C6B" w14:textId="7A3498D3" w:rsidR="008621CB" w:rsidRDefault="008621CB" w:rsidP="00022829">
            <w:r>
              <w:t>192.168.11.129</w:t>
            </w:r>
            <w:r>
              <w:t>-</w:t>
            </w:r>
            <w:r>
              <w:t>192.168.11</w:t>
            </w:r>
            <w:r>
              <w:t>.254</w:t>
            </w:r>
          </w:p>
        </w:tc>
      </w:tr>
    </w:tbl>
    <w:p w14:paraId="17DB0B87" w14:textId="77777777" w:rsidR="008621CB" w:rsidRDefault="008621CB" w:rsidP="00022829"/>
    <w:p w14:paraId="56599075" w14:textId="4507AA67" w:rsidR="00710EA7" w:rsidRDefault="00710EA7" w:rsidP="00022829">
      <w:r>
        <w:t>An SCT shall be utilized to configure all subscribers to subscribe to all publishers of the same protocol.  The configuration of subscriptions shall be done through SCL.</w:t>
      </w:r>
    </w:p>
    <w:p w14:paraId="40E18896" w14:textId="7B430D13" w:rsidR="00710EA7" w:rsidRDefault="00710EA7" w:rsidP="00710EA7">
      <w:pPr>
        <w:pStyle w:val="Heading2"/>
      </w:pPr>
      <w:r>
        <w:t>Non-Routed Network Test Cases</w:t>
      </w:r>
    </w:p>
    <w:p w14:paraId="79BDA3D5" w14:textId="5220F959" w:rsidR="00710EA7" w:rsidRDefault="00710EA7" w:rsidP="00710EA7">
      <w:r>
        <w:t>A switched network will be provided but is not the target of the testing.</w:t>
      </w:r>
    </w:p>
    <w:p w14:paraId="560AB38E" w14:textId="1D88E7F5" w:rsidR="00710EA7" w:rsidRPr="00710EA7" w:rsidRDefault="00710EA7" w:rsidP="00710EA7">
      <w:pPr>
        <w:pStyle w:val="Heading3"/>
      </w:pPr>
      <w:r>
        <w:lastRenderedPageBreak/>
        <w:t>GOOSE</w:t>
      </w:r>
    </w:p>
    <w:p w14:paraId="04C20B2E" w14:textId="77777777" w:rsidR="00D046E3" w:rsidRPr="003569F8" w:rsidRDefault="00D046E3" w:rsidP="00D046E3">
      <w:pPr>
        <w:pStyle w:val="Heading4"/>
      </w:pPr>
      <w:bookmarkStart w:id="3" w:name="_Toc434579961"/>
      <w:bookmarkStart w:id="4" w:name="_Toc439693213"/>
      <w:bookmarkStart w:id="5" w:name="_Toc443813533"/>
      <w:bookmarkEnd w:id="2"/>
      <w:r w:rsidRPr="003569F8">
        <w:t>SCL</w:t>
      </w:r>
      <w:bookmarkEnd w:id="3"/>
      <w:bookmarkEnd w:id="4"/>
      <w:bookmarkEnd w:id="5"/>
      <w:r w:rsidRPr="003569F8">
        <w:br/>
      </w:r>
    </w:p>
    <w:p w14:paraId="233395C4" w14:textId="77777777" w:rsidR="00D046E3" w:rsidRPr="003569F8" w:rsidRDefault="00D046E3" w:rsidP="00D046E3">
      <w:r w:rsidRPr="003569F8">
        <w:t xml:space="preserve">The publishing participants were required to provide either </w:t>
      </w:r>
      <w:proofErr w:type="spellStart"/>
      <w:r w:rsidRPr="003569F8">
        <w:t>Xfactor</w:t>
      </w:r>
      <w:proofErr w:type="spellEnd"/>
      <w:r w:rsidRPr="003569F8">
        <w:t xml:space="preserve"> (e.g. ED.1 CID files) or IID SCL files containing the GOOSE configuration information.  These files were used to configure the subscribers.  Unlike the structured SCL tests, no SCD was required for the configuration, although allowed.  </w:t>
      </w:r>
    </w:p>
    <w:p w14:paraId="0D054092" w14:textId="77777777" w:rsidR="00D046E3" w:rsidRPr="003569F8" w:rsidRDefault="00D046E3" w:rsidP="00D046E3">
      <w:r w:rsidRPr="003569F8">
        <w:t xml:space="preserve">The SCL files should provide a minimum of 2 GOOSE control blocks.  One Dataset for a GOCB should contain FCDAs while the other contains </w:t>
      </w:r>
      <w:proofErr w:type="spellStart"/>
      <w:r w:rsidRPr="003569F8">
        <w:t>DataSet</w:t>
      </w:r>
      <w:proofErr w:type="spellEnd"/>
      <w:r w:rsidRPr="003569F8">
        <w:t xml:space="preserve"> members that are FCDs:</w:t>
      </w:r>
      <w:r w:rsidRPr="003569F8">
        <w:br/>
      </w:r>
    </w:p>
    <w:p w14:paraId="1D8AD5A4" w14:textId="77777777" w:rsidR="00D046E3" w:rsidRPr="003569F8" w:rsidRDefault="00D046E3" w:rsidP="00D046E3">
      <w:pPr>
        <w:numPr>
          <w:ilvl w:val="0"/>
          <w:numId w:val="40"/>
        </w:numPr>
        <w:spacing w:after="0" w:line="240" w:lineRule="auto"/>
      </w:pPr>
      <w:r w:rsidRPr="003569F8">
        <w:t xml:space="preserve">The FCDA </w:t>
      </w:r>
      <w:proofErr w:type="spellStart"/>
      <w:r w:rsidRPr="003569F8">
        <w:t>DataSet</w:t>
      </w:r>
      <w:proofErr w:type="spellEnd"/>
      <w:r w:rsidRPr="003569F8">
        <w:t xml:space="preserve"> should contain:</w:t>
      </w:r>
      <w:r w:rsidRPr="003569F8">
        <w:br/>
      </w:r>
    </w:p>
    <w:p w14:paraId="7232BBAF" w14:textId="77777777" w:rsidR="00D046E3" w:rsidRPr="003569F8" w:rsidRDefault="00D046E3" w:rsidP="00D046E3">
      <w:pPr>
        <w:numPr>
          <w:ilvl w:val="1"/>
          <w:numId w:val="40"/>
        </w:numPr>
        <w:spacing w:after="0" w:line="240" w:lineRule="auto"/>
      </w:pPr>
      <w:r w:rsidRPr="003569F8">
        <w:t xml:space="preserve">single point status:  </w:t>
      </w:r>
      <w:proofErr w:type="spellStart"/>
      <w:r w:rsidRPr="003569F8">
        <w:t>stVal</w:t>
      </w:r>
      <w:proofErr w:type="spellEnd"/>
      <w:r w:rsidRPr="003569F8">
        <w:t xml:space="preserve"> and q</w:t>
      </w:r>
    </w:p>
    <w:p w14:paraId="1F5710E0" w14:textId="77777777" w:rsidR="00D046E3" w:rsidRPr="003569F8" w:rsidRDefault="00D046E3" w:rsidP="00D046E3">
      <w:pPr>
        <w:numPr>
          <w:ilvl w:val="1"/>
          <w:numId w:val="40"/>
        </w:numPr>
        <w:spacing w:after="0" w:line="240" w:lineRule="auto"/>
      </w:pPr>
      <w:r w:rsidRPr="003569F8">
        <w:t xml:space="preserve">double point status: </w:t>
      </w:r>
      <w:proofErr w:type="spellStart"/>
      <w:r w:rsidRPr="003569F8">
        <w:t>stVal</w:t>
      </w:r>
      <w:proofErr w:type="spellEnd"/>
      <w:r w:rsidRPr="003569F8">
        <w:t xml:space="preserve"> and q</w:t>
      </w:r>
    </w:p>
    <w:p w14:paraId="6A2F3538" w14:textId="77777777" w:rsidR="00D046E3" w:rsidRPr="003569F8" w:rsidRDefault="00D046E3" w:rsidP="00D046E3">
      <w:pPr>
        <w:numPr>
          <w:ilvl w:val="1"/>
          <w:numId w:val="40"/>
        </w:numPr>
        <w:spacing w:after="0" w:line="240" w:lineRule="auto"/>
      </w:pPr>
      <w:r w:rsidRPr="003569F8">
        <w:t xml:space="preserve">double point: </w:t>
      </w:r>
      <w:proofErr w:type="spellStart"/>
      <w:r w:rsidRPr="003569F8">
        <w:t>stVal</w:t>
      </w:r>
      <w:proofErr w:type="spellEnd"/>
      <w:r w:rsidRPr="003569F8">
        <w:t xml:space="preserve"> and q</w:t>
      </w:r>
    </w:p>
    <w:p w14:paraId="30198900" w14:textId="77777777" w:rsidR="00D046E3" w:rsidRPr="003569F8" w:rsidRDefault="00D046E3" w:rsidP="00D046E3">
      <w:pPr>
        <w:numPr>
          <w:ilvl w:val="1"/>
          <w:numId w:val="40"/>
        </w:numPr>
        <w:spacing w:after="0" w:line="240" w:lineRule="auto"/>
      </w:pPr>
      <w:r w:rsidRPr="003569F8">
        <w:t xml:space="preserve">a measurement value: </w:t>
      </w:r>
      <w:proofErr w:type="spellStart"/>
      <w:r w:rsidRPr="003569F8">
        <w:t>mag.f</w:t>
      </w:r>
      <w:proofErr w:type="spellEnd"/>
      <w:r w:rsidRPr="003569F8">
        <w:t xml:space="preserve"> and q</w:t>
      </w:r>
      <w:r w:rsidRPr="003569F8">
        <w:br/>
      </w:r>
    </w:p>
    <w:p w14:paraId="5EA98ECE" w14:textId="77777777" w:rsidR="00D046E3" w:rsidRPr="003569F8" w:rsidRDefault="00D046E3" w:rsidP="00D046E3">
      <w:pPr>
        <w:numPr>
          <w:ilvl w:val="0"/>
          <w:numId w:val="40"/>
        </w:numPr>
        <w:spacing w:after="0" w:line="240" w:lineRule="auto"/>
      </w:pPr>
      <w:r w:rsidRPr="003569F8">
        <w:t xml:space="preserve">The FCDA </w:t>
      </w:r>
      <w:proofErr w:type="spellStart"/>
      <w:r w:rsidRPr="003569F8">
        <w:t>DataSet</w:t>
      </w:r>
      <w:proofErr w:type="spellEnd"/>
      <w:r w:rsidRPr="003569F8">
        <w:t xml:space="preserve"> should contain:</w:t>
      </w:r>
    </w:p>
    <w:p w14:paraId="29D84B74" w14:textId="77777777" w:rsidR="00D046E3" w:rsidRPr="003569F8" w:rsidRDefault="00D046E3" w:rsidP="00D046E3">
      <w:pPr>
        <w:numPr>
          <w:ilvl w:val="1"/>
          <w:numId w:val="40"/>
        </w:numPr>
        <w:spacing w:after="0" w:line="240" w:lineRule="auto"/>
      </w:pPr>
      <w:r w:rsidRPr="003569F8">
        <w:t xml:space="preserve">A </w:t>
      </w:r>
      <w:proofErr w:type="spellStart"/>
      <w:r w:rsidRPr="003569F8">
        <w:t>DataSet</w:t>
      </w:r>
      <w:proofErr w:type="spellEnd"/>
      <w:r w:rsidRPr="003569F8">
        <w:t xml:space="preserve"> member that has a functional constraint of ST</w:t>
      </w:r>
    </w:p>
    <w:p w14:paraId="69D37A14" w14:textId="77777777" w:rsidR="00D046E3" w:rsidRPr="003569F8" w:rsidRDefault="00D046E3" w:rsidP="00D046E3">
      <w:pPr>
        <w:numPr>
          <w:ilvl w:val="1"/>
          <w:numId w:val="40"/>
        </w:numPr>
        <w:spacing w:after="0" w:line="240" w:lineRule="auto"/>
      </w:pPr>
      <w:r w:rsidRPr="003569F8">
        <w:t xml:space="preserve">A </w:t>
      </w:r>
      <w:proofErr w:type="spellStart"/>
      <w:r w:rsidRPr="003569F8">
        <w:t>DataSet</w:t>
      </w:r>
      <w:proofErr w:type="spellEnd"/>
      <w:r w:rsidRPr="003569F8">
        <w:t xml:space="preserve"> member that has a functional constraint of MX</w:t>
      </w:r>
    </w:p>
    <w:p w14:paraId="70FF4268" w14:textId="77777777" w:rsidR="00D046E3" w:rsidRPr="003569F8" w:rsidRDefault="00D046E3" w:rsidP="00D046E3"/>
    <w:p w14:paraId="31542952" w14:textId="7C20491A" w:rsidR="00D046E3" w:rsidRPr="00D046E3" w:rsidRDefault="00D046E3" w:rsidP="00D046E3">
      <w:r w:rsidRPr="003569F8">
        <w:t xml:space="preserve">There is an optional test for a </w:t>
      </w:r>
      <w:proofErr w:type="spellStart"/>
      <w:r w:rsidRPr="003569F8">
        <w:t>DataSet</w:t>
      </w:r>
      <w:proofErr w:type="spellEnd"/>
      <w:r w:rsidRPr="003569F8">
        <w:t xml:space="preserve"> whose contents are both FCDA and FCD based.  </w:t>
      </w:r>
    </w:p>
    <w:p w14:paraId="3B65FDA4" w14:textId="77777777" w:rsidR="00D046E3" w:rsidRPr="003569F8" w:rsidRDefault="00D046E3" w:rsidP="00D046E3">
      <w:pPr>
        <w:pStyle w:val="Heading4"/>
      </w:pPr>
      <w:bookmarkStart w:id="6" w:name="_Toc476217561"/>
      <w:bookmarkStart w:id="7" w:name="_Toc434579962"/>
      <w:bookmarkStart w:id="8" w:name="_Toc439693214"/>
      <w:bookmarkStart w:id="9" w:name="_Toc443813534"/>
      <w:r w:rsidRPr="003569F8">
        <w:t>Exchange a GOOSE with FCDAs</w:t>
      </w:r>
      <w:bookmarkEnd w:id="7"/>
      <w:bookmarkEnd w:id="8"/>
      <w:bookmarkEnd w:id="9"/>
    </w:p>
    <w:p w14:paraId="52C04868"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3DE9AA8F"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5A690BA" w14:textId="77777777" w:rsidR="00D046E3" w:rsidRPr="003569F8" w:rsidRDefault="00D046E3" w:rsidP="00A72CD3">
            <w:r w:rsidRPr="003569F8">
              <w:t>Test Case Description:</w:t>
            </w:r>
          </w:p>
        </w:tc>
        <w:tc>
          <w:tcPr>
            <w:tcW w:w="6750" w:type="dxa"/>
          </w:tcPr>
          <w:p w14:paraId="520B0C55" w14:textId="77777777" w:rsidR="00D046E3" w:rsidRPr="00152D8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152D8F">
              <w:rPr>
                <w:b w:val="0"/>
              </w:rPr>
              <w:t>Procedure:</w:t>
            </w:r>
          </w:p>
          <w:p w14:paraId="0CE4EDC7" w14:textId="77777777" w:rsidR="00D046E3" w:rsidRPr="00152D8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152D8F">
              <w:rPr>
                <w:b w:val="0"/>
              </w:rPr>
              <w:t xml:space="preserve">A publisher shall publish a </w:t>
            </w:r>
            <w:proofErr w:type="spellStart"/>
            <w:r w:rsidRPr="00152D8F">
              <w:rPr>
                <w:b w:val="0"/>
              </w:rPr>
              <w:t>DataSet</w:t>
            </w:r>
            <w:proofErr w:type="spellEnd"/>
            <w:r w:rsidRPr="00152D8F">
              <w:rPr>
                <w:b w:val="0"/>
              </w:rPr>
              <w:t xml:space="preserve"> whose members are FCDA.  The dataset should contain as many information types as possible from the definitions above.</w:t>
            </w:r>
          </w:p>
          <w:p w14:paraId="4582970D"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71A2B205"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8410BD0" w14:textId="77777777" w:rsidR="00D046E3" w:rsidRPr="003569F8" w:rsidRDefault="00D046E3" w:rsidP="00A72CD3">
            <w:r w:rsidRPr="003569F8">
              <w:t>Expected Result:</w:t>
            </w:r>
          </w:p>
        </w:tc>
        <w:tc>
          <w:tcPr>
            <w:tcW w:w="6750" w:type="dxa"/>
          </w:tcPr>
          <w:p w14:paraId="026EF891"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Subscriber provides confirmation that the GOOSE was received and that the information was properly interpreted.</w:t>
            </w:r>
          </w:p>
          <w:p w14:paraId="76428985"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The mechanism to provide this verification for the witness observation is subscriber specific.</w:t>
            </w:r>
          </w:p>
        </w:tc>
      </w:tr>
    </w:tbl>
    <w:p w14:paraId="09946095" w14:textId="77777777" w:rsidR="00D046E3" w:rsidRDefault="00D046E3" w:rsidP="00D046E3"/>
    <w:p w14:paraId="469444A1" w14:textId="77777777" w:rsidR="00D046E3" w:rsidRPr="003569F8" w:rsidRDefault="00D046E3" w:rsidP="00653947">
      <w:pPr>
        <w:pStyle w:val="Heading4"/>
      </w:pPr>
      <w:bookmarkStart w:id="10" w:name="_Toc434579963"/>
      <w:bookmarkStart w:id="11" w:name="_Toc439693215"/>
      <w:bookmarkStart w:id="12" w:name="_Ref442603441"/>
      <w:bookmarkStart w:id="13" w:name="_Toc443813536"/>
      <w:r w:rsidRPr="003569F8">
        <w:t>Exchange a GOOSE with a combination FCD and FCDA</w:t>
      </w:r>
      <w:bookmarkEnd w:id="10"/>
      <w:bookmarkEnd w:id="11"/>
      <w:bookmarkEnd w:id="12"/>
      <w:bookmarkEnd w:id="13"/>
    </w:p>
    <w:p w14:paraId="4119B90B"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405F6864"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2DCABB2" w14:textId="77777777" w:rsidR="00D046E3" w:rsidRPr="003569F8" w:rsidRDefault="00D046E3" w:rsidP="00A72CD3">
            <w:r w:rsidRPr="003569F8">
              <w:t>Test Case Description:</w:t>
            </w:r>
          </w:p>
        </w:tc>
        <w:tc>
          <w:tcPr>
            <w:tcW w:w="6750" w:type="dxa"/>
          </w:tcPr>
          <w:p w14:paraId="36B39731" w14:textId="77777777" w:rsidR="00D046E3" w:rsidRPr="00EC712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EC712E">
              <w:rPr>
                <w:b w:val="0"/>
              </w:rPr>
              <w:t>Procedure:</w:t>
            </w:r>
          </w:p>
          <w:p w14:paraId="22BC103D" w14:textId="77777777" w:rsidR="00D046E3" w:rsidRPr="00EC712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EC712E">
              <w:rPr>
                <w:b w:val="0"/>
              </w:rPr>
              <w:t xml:space="preserve">A publisher shall publish a </w:t>
            </w:r>
            <w:proofErr w:type="spellStart"/>
            <w:r w:rsidRPr="00EC712E">
              <w:rPr>
                <w:b w:val="0"/>
              </w:rPr>
              <w:t>DataSet</w:t>
            </w:r>
            <w:proofErr w:type="spellEnd"/>
            <w:r w:rsidRPr="00EC712E">
              <w:rPr>
                <w:b w:val="0"/>
              </w:rPr>
              <w:t xml:space="preserve"> whose members contain at least one FCD and one FCDA.  The FCDA shall not be contained in the FCD. The dataset should contain as many information types as possible </w:t>
            </w:r>
            <w:r w:rsidRPr="00EC712E">
              <w:rPr>
                <w:b w:val="0"/>
              </w:rPr>
              <w:lastRenderedPageBreak/>
              <w:t>from the definitions above...</w:t>
            </w:r>
          </w:p>
          <w:p w14:paraId="23C7BB0B"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2F8D8BAD"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734A48A" w14:textId="77777777" w:rsidR="00D046E3" w:rsidRPr="003569F8" w:rsidRDefault="00D046E3" w:rsidP="00A72CD3">
            <w:r w:rsidRPr="003569F8">
              <w:lastRenderedPageBreak/>
              <w:t>Expected Result:</w:t>
            </w:r>
          </w:p>
        </w:tc>
        <w:tc>
          <w:tcPr>
            <w:tcW w:w="6750" w:type="dxa"/>
          </w:tcPr>
          <w:p w14:paraId="2998FE4D"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 xml:space="preserve">Subscriber provides confirmation that the GOOSE was received and that the information was properly interpreted. </w:t>
            </w:r>
          </w:p>
          <w:p w14:paraId="6D60A457"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The mechanism to provide this verification for the witness observation is subscriber specific</w:t>
            </w:r>
          </w:p>
        </w:tc>
      </w:tr>
    </w:tbl>
    <w:p w14:paraId="64343F3E" w14:textId="77777777" w:rsidR="00D046E3" w:rsidRPr="003569F8" w:rsidRDefault="00D046E3" w:rsidP="00D046E3"/>
    <w:p w14:paraId="58D2D7AA" w14:textId="77777777" w:rsidR="00D046E3" w:rsidRPr="003569F8" w:rsidRDefault="00D046E3" w:rsidP="00653947">
      <w:pPr>
        <w:pStyle w:val="Heading4"/>
      </w:pPr>
      <w:bookmarkStart w:id="14" w:name="_Toc439693216"/>
      <w:bookmarkStart w:id="15" w:name="_Toc443813538"/>
      <w:r w:rsidRPr="003569F8">
        <w:t>GOOSE Test Bit</w:t>
      </w:r>
      <w:bookmarkEnd w:id="14"/>
      <w:bookmarkEnd w:id="15"/>
    </w:p>
    <w:p w14:paraId="2BA86904"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5E5511B1"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6D18EEC" w14:textId="77777777" w:rsidR="00D046E3" w:rsidRPr="003569F8" w:rsidRDefault="00D046E3" w:rsidP="00A72CD3">
            <w:r w:rsidRPr="003569F8">
              <w:t>Test Case Description:</w:t>
            </w:r>
          </w:p>
        </w:tc>
        <w:tc>
          <w:tcPr>
            <w:tcW w:w="6750" w:type="dxa"/>
          </w:tcPr>
          <w:p w14:paraId="6064F715"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r w:rsidRPr="003569F8">
              <w:t>No test description was provided</w:t>
            </w:r>
          </w:p>
          <w:p w14:paraId="1C67CA81"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r w:rsidRPr="003569F8">
              <w:t>Procedure:</w:t>
            </w:r>
          </w:p>
          <w:p w14:paraId="54D08397"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115FA415"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094AB57" w14:textId="77777777" w:rsidR="00D046E3" w:rsidRPr="003569F8" w:rsidRDefault="00D046E3" w:rsidP="00A72CD3">
            <w:r w:rsidRPr="003569F8">
              <w:t>Expected Result:</w:t>
            </w:r>
          </w:p>
        </w:tc>
        <w:tc>
          <w:tcPr>
            <w:tcW w:w="6750" w:type="dxa"/>
          </w:tcPr>
          <w:p w14:paraId="627DDBA1"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A GOOSE test bit was present</w:t>
            </w:r>
          </w:p>
        </w:tc>
      </w:tr>
    </w:tbl>
    <w:p w14:paraId="1D266A7C" w14:textId="77777777" w:rsidR="00D046E3" w:rsidRPr="003569F8" w:rsidRDefault="00D046E3" w:rsidP="00D046E3"/>
    <w:p w14:paraId="41D47251" w14:textId="77777777" w:rsidR="00D046E3" w:rsidRPr="003569F8" w:rsidRDefault="00D046E3" w:rsidP="00653947">
      <w:pPr>
        <w:pStyle w:val="Heading4"/>
      </w:pPr>
      <w:bookmarkStart w:id="16" w:name="_Toc434581085"/>
      <w:bookmarkStart w:id="17" w:name="_Toc439693217"/>
      <w:bookmarkStart w:id="18" w:name="_Toc443813540"/>
      <w:r w:rsidRPr="003569F8">
        <w:t>Detection of TAL Expiration</w:t>
      </w:r>
      <w:bookmarkEnd w:id="16"/>
      <w:bookmarkEnd w:id="17"/>
      <w:bookmarkEnd w:id="18"/>
    </w:p>
    <w:p w14:paraId="0E3256DC" w14:textId="77777777" w:rsidR="00D046E3" w:rsidRPr="003569F8" w:rsidRDefault="00D046E3" w:rsidP="00D046E3">
      <w:bookmarkStart w:id="19" w:name="_Toc434577162"/>
      <w:bookmarkStart w:id="20" w:name="_Toc434578472"/>
      <w:bookmarkStart w:id="21" w:name="_Toc434577163"/>
      <w:bookmarkStart w:id="22" w:name="_Toc434578473"/>
      <w:bookmarkStart w:id="23" w:name="_Toc434577164"/>
      <w:bookmarkStart w:id="24" w:name="_Toc434578474"/>
      <w:bookmarkStart w:id="25" w:name="_Toc434577166"/>
      <w:bookmarkStart w:id="26" w:name="_Toc434578476"/>
      <w:bookmarkEnd w:id="19"/>
      <w:bookmarkEnd w:id="20"/>
      <w:bookmarkEnd w:id="21"/>
      <w:bookmarkEnd w:id="22"/>
      <w:bookmarkEnd w:id="23"/>
      <w:bookmarkEnd w:id="24"/>
      <w:bookmarkEnd w:id="25"/>
      <w:bookmarkEnd w:id="26"/>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0E39FC10"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C3AE9B3" w14:textId="77777777" w:rsidR="00D046E3" w:rsidRPr="003569F8" w:rsidRDefault="00D046E3" w:rsidP="00A72CD3">
            <w:r w:rsidRPr="003569F8">
              <w:t>Test Case Description:</w:t>
            </w:r>
          </w:p>
        </w:tc>
        <w:tc>
          <w:tcPr>
            <w:tcW w:w="6750" w:type="dxa"/>
          </w:tcPr>
          <w:p w14:paraId="3B243F36" w14:textId="77777777" w:rsidR="00D046E3" w:rsidRPr="0000239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00239F">
              <w:rPr>
                <w:b w:val="0"/>
              </w:rPr>
              <w:t>It is a local issue on how to accomplish this (e.g. pulling the publisher’s cable or setting the Enable to false).</w:t>
            </w:r>
          </w:p>
          <w:p w14:paraId="7899C385" w14:textId="77777777" w:rsidR="00D046E3" w:rsidRPr="0000239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00239F">
              <w:rPr>
                <w:b w:val="0"/>
              </w:rPr>
              <w:t>Procedure:</w:t>
            </w:r>
          </w:p>
          <w:p w14:paraId="3DEEBB67" w14:textId="77777777" w:rsidR="00D046E3" w:rsidRPr="0000239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00239F">
              <w:rPr>
                <w:b w:val="0"/>
              </w:rPr>
              <w:t xml:space="preserve">The transmission of the published GOOSE is interrupted.  </w:t>
            </w:r>
          </w:p>
          <w:p w14:paraId="0A984273"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63EF34C3"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187B3D3" w14:textId="77777777" w:rsidR="00D046E3" w:rsidRPr="003569F8" w:rsidRDefault="00D046E3" w:rsidP="00A72CD3">
            <w:r w:rsidRPr="003569F8">
              <w:t>Expected Result:</w:t>
            </w:r>
          </w:p>
        </w:tc>
        <w:tc>
          <w:tcPr>
            <w:tcW w:w="6750" w:type="dxa"/>
          </w:tcPr>
          <w:p w14:paraId="2E0A8078"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The subscribing IED detects TAL expiration and gives some local indication.</w:t>
            </w:r>
          </w:p>
        </w:tc>
      </w:tr>
    </w:tbl>
    <w:p w14:paraId="07171B56" w14:textId="77777777" w:rsidR="00D046E3" w:rsidRDefault="00D046E3" w:rsidP="00D046E3"/>
    <w:p w14:paraId="004F5552" w14:textId="77777777" w:rsidR="00D046E3" w:rsidRPr="003569F8" w:rsidRDefault="00D046E3" w:rsidP="00653947">
      <w:pPr>
        <w:pStyle w:val="Heading4"/>
      </w:pPr>
      <w:bookmarkStart w:id="27" w:name="_Toc434581090"/>
      <w:bookmarkStart w:id="28" w:name="_Toc439693221"/>
      <w:bookmarkStart w:id="29" w:name="_Toc443813545"/>
      <w:r w:rsidRPr="003569F8">
        <w:t>Simulation Bit</w:t>
      </w:r>
      <w:bookmarkEnd w:id="27"/>
      <w:bookmarkEnd w:id="28"/>
      <w:bookmarkEnd w:id="29"/>
    </w:p>
    <w:p w14:paraId="7E88D2CC" w14:textId="77777777" w:rsidR="00D046E3" w:rsidRPr="003569F8" w:rsidRDefault="00D046E3" w:rsidP="00653947">
      <w:pPr>
        <w:pStyle w:val="Heading5"/>
      </w:pPr>
      <w:bookmarkStart w:id="30" w:name="_Toc439693222"/>
      <w:bookmarkStart w:id="31" w:name="_Toc443813546"/>
      <w:r w:rsidRPr="003569F8">
        <w:rPr>
          <w:lang w:val="en-CA"/>
        </w:rPr>
        <w:t>Ability to process data with simulation bit true</w:t>
      </w:r>
      <w:bookmarkEnd w:id="30"/>
      <w:bookmarkEnd w:id="31"/>
    </w:p>
    <w:p w14:paraId="620BDC29"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4441F3A0"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C0A094D" w14:textId="77777777" w:rsidR="00D046E3" w:rsidRPr="003569F8" w:rsidRDefault="00D046E3" w:rsidP="00A72CD3">
            <w:r w:rsidRPr="003569F8">
              <w:t>Test Case Description:</w:t>
            </w:r>
          </w:p>
        </w:tc>
        <w:tc>
          <w:tcPr>
            <w:tcW w:w="6750" w:type="dxa"/>
          </w:tcPr>
          <w:p w14:paraId="2813CB35" w14:textId="77777777" w:rsidR="00D046E3" w:rsidRPr="0052113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52113E">
              <w:rPr>
                <w:b w:val="0"/>
              </w:rPr>
              <w:t>This involves the test set and is a precondition for the following tests.</w:t>
            </w:r>
          </w:p>
          <w:p w14:paraId="1A6769E0" w14:textId="77777777" w:rsidR="00D046E3" w:rsidRPr="0052113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52113E">
              <w:rPr>
                <w:b w:val="0"/>
              </w:rPr>
              <w:t>Procedure:</w:t>
            </w:r>
          </w:p>
          <w:p w14:paraId="0C558401" w14:textId="77777777" w:rsidR="00D046E3" w:rsidRPr="0052113E" w:rsidRDefault="00D046E3" w:rsidP="00D046E3">
            <w:pPr>
              <w:numPr>
                <w:ilvl w:val="0"/>
                <w:numId w:val="41"/>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52113E">
              <w:rPr>
                <w:b w:val="0"/>
                <w:lang w:val="en-CA"/>
              </w:rPr>
              <w:t>The GOOSE publisher is publishing data.</w:t>
            </w:r>
          </w:p>
          <w:p w14:paraId="47B5D4BB" w14:textId="77777777" w:rsidR="00D046E3" w:rsidRPr="0052113E" w:rsidRDefault="00D046E3" w:rsidP="00D046E3">
            <w:pPr>
              <w:numPr>
                <w:ilvl w:val="0"/>
                <w:numId w:val="41"/>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52113E">
              <w:rPr>
                <w:b w:val="0"/>
                <w:lang w:val="en-CA"/>
              </w:rPr>
              <w:t>The GOOSE publisher simulation flag is changed to indicate the GOOSE telegram is being published by a test device.</w:t>
            </w:r>
          </w:p>
          <w:p w14:paraId="25AEF6E2"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rPr>
                <w:lang w:val="en-CA"/>
              </w:rPr>
            </w:pPr>
          </w:p>
        </w:tc>
      </w:tr>
      <w:tr w:rsidR="00D046E3" w:rsidRPr="003569F8" w14:paraId="47B77471"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12C0B75" w14:textId="77777777" w:rsidR="00D046E3" w:rsidRPr="003569F8" w:rsidRDefault="00D046E3" w:rsidP="00A72CD3">
            <w:r w:rsidRPr="003569F8">
              <w:t>Expected Result:</w:t>
            </w:r>
          </w:p>
        </w:tc>
        <w:tc>
          <w:tcPr>
            <w:tcW w:w="6750" w:type="dxa"/>
          </w:tcPr>
          <w:p w14:paraId="01C0422D"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rPr>
                <w:lang w:val="en-CA"/>
              </w:rPr>
              <w:t>The GOOSE data is examined using Wireshark and the GOOSE telegram should have the 8th octet set in Reserved 1.</w:t>
            </w:r>
            <w:r w:rsidRPr="003569F8">
              <w:t>..</w:t>
            </w:r>
          </w:p>
        </w:tc>
      </w:tr>
    </w:tbl>
    <w:p w14:paraId="3F98FBF0" w14:textId="77777777" w:rsidR="00D046E3" w:rsidRDefault="00D046E3" w:rsidP="00D046E3"/>
    <w:p w14:paraId="69AE7450" w14:textId="77777777" w:rsidR="00D046E3" w:rsidRPr="003569F8" w:rsidRDefault="00D046E3" w:rsidP="00653947">
      <w:pPr>
        <w:pStyle w:val="Heading5"/>
      </w:pPr>
      <w:bookmarkStart w:id="32" w:name="_Toc439693224"/>
      <w:bookmarkStart w:id="33" w:name="_Toc443813548"/>
      <w:r w:rsidRPr="003569F8">
        <w:t>Ability to ignore data with simulation bit true</w:t>
      </w:r>
      <w:bookmarkEnd w:id="32"/>
      <w:bookmarkEnd w:id="33"/>
    </w:p>
    <w:p w14:paraId="64B11DAB"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6732CD7C"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9CC0594" w14:textId="77777777" w:rsidR="00D046E3" w:rsidRPr="003569F8" w:rsidRDefault="00D046E3" w:rsidP="00A72CD3">
            <w:r w:rsidRPr="003569F8">
              <w:lastRenderedPageBreak/>
              <w:t>Test Case Description:</w:t>
            </w:r>
          </w:p>
        </w:tc>
        <w:tc>
          <w:tcPr>
            <w:tcW w:w="6750" w:type="dxa"/>
          </w:tcPr>
          <w:p w14:paraId="22FF0484"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p w14:paraId="2C5CF846" w14:textId="77777777" w:rsidR="00D046E3" w:rsidRPr="00A15CD8"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A15CD8">
              <w:rPr>
                <w:b w:val="0"/>
              </w:rPr>
              <w:t>Procedure:</w:t>
            </w:r>
          </w:p>
          <w:p w14:paraId="05AD5160" w14:textId="77777777" w:rsidR="00D046E3" w:rsidRPr="00A15CD8" w:rsidRDefault="00D046E3" w:rsidP="00D046E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publisher and GOOSE subscriber are functioning properly.</w:t>
            </w:r>
          </w:p>
          <w:p w14:paraId="65178F56" w14:textId="77777777" w:rsidR="00D046E3" w:rsidRPr="00A15CD8" w:rsidRDefault="00D046E3" w:rsidP="00D046E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GOOSE subscriber uses the GOOSE telegram indications should be LGOS1.St.stVal=true, LGOS1.SimSt.StVal=false</w:t>
            </w:r>
          </w:p>
          <w:p w14:paraId="53E2D0AD" w14:textId="77777777" w:rsidR="00D046E3" w:rsidRPr="00A15CD8" w:rsidRDefault="00D046E3" w:rsidP="00D046E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GOOSE subscriber is put into LPHD1.St.Sim.stVal=true</w:t>
            </w:r>
          </w:p>
          <w:p w14:paraId="3F6C4F0B" w14:textId="77777777" w:rsidR="00D046E3" w:rsidRPr="00A15CD8" w:rsidRDefault="00D046E3" w:rsidP="00D046E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GOOSE subscriber continues using the GOOSE telegram, indications should be LGOS1.St.stVal=true, LGOS1.SimSt.StVal=false</w:t>
            </w:r>
          </w:p>
          <w:p w14:paraId="39213CCD" w14:textId="77777777" w:rsidR="00D046E3" w:rsidRPr="00A15CD8" w:rsidRDefault="00D046E3" w:rsidP="00D046E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A second identical GOOSE telegram is published by a test device and the simulation flag is set “true”</w:t>
            </w:r>
          </w:p>
          <w:p w14:paraId="4B265C37" w14:textId="77777777" w:rsidR="00D046E3" w:rsidRPr="00A15CD8" w:rsidRDefault="00D046E3" w:rsidP="00D046E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GOOSE subscriber now will use the test GOOSE telegram, indication should be LGOS1.St.stVal=true, LGOS1.SimSt.StVal=true (The GOOSE subscriber will now only use GOOSE telegrams with the simulation flag set true)</w:t>
            </w:r>
          </w:p>
          <w:p w14:paraId="19AC785C" w14:textId="77777777" w:rsidR="00D046E3" w:rsidRPr="00A15CD8" w:rsidRDefault="00D046E3" w:rsidP="00D046E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Subscriber to provide sim status per implementation.</w:t>
            </w:r>
          </w:p>
          <w:p w14:paraId="089214C0"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rPr>
                <w:lang w:val="en-CA"/>
              </w:rPr>
            </w:pPr>
          </w:p>
        </w:tc>
      </w:tr>
      <w:tr w:rsidR="00D046E3" w:rsidRPr="003569F8" w14:paraId="553F846D"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301EFAE" w14:textId="77777777" w:rsidR="00D046E3" w:rsidRPr="003569F8" w:rsidRDefault="00D046E3" w:rsidP="00A72CD3">
            <w:r w:rsidRPr="003569F8">
              <w:t>Expected Result:</w:t>
            </w:r>
          </w:p>
        </w:tc>
        <w:tc>
          <w:tcPr>
            <w:tcW w:w="6750" w:type="dxa"/>
          </w:tcPr>
          <w:p w14:paraId="1C54B3B0"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r w:rsidRPr="003569F8">
              <w:rPr>
                <w:lang w:val="en-CA"/>
              </w:rPr>
              <w:t>The test set is publishing GOOSE telegrams with the Simulation flag set “true”. The subscriber shall decode the simulated telegrams.</w:t>
            </w:r>
          </w:p>
          <w:p w14:paraId="787E39BB"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p>
          <w:p w14:paraId="1D79B020"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r w:rsidRPr="003569F8">
              <w:rPr>
                <w:lang w:val="en-CA"/>
              </w:rPr>
              <w:t>Subscriber to provide sim status per implementation.</w:t>
            </w:r>
          </w:p>
          <w:p w14:paraId="60667265"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r w:rsidRPr="003569F8">
              <w:t xml:space="preserve">The mechanism to provide this verification for the witness observation is subscriber specific.  </w:t>
            </w:r>
          </w:p>
        </w:tc>
      </w:tr>
    </w:tbl>
    <w:p w14:paraId="00C82D7B" w14:textId="77777777" w:rsidR="00D046E3" w:rsidRPr="003569F8" w:rsidRDefault="00D046E3" w:rsidP="00D046E3"/>
    <w:p w14:paraId="27AD64FA" w14:textId="23EE99F5" w:rsidR="00D046E3" w:rsidRDefault="00D046E3" w:rsidP="00D046E3">
      <w:pPr>
        <w:pStyle w:val="Heading2"/>
      </w:pPr>
      <w:r>
        <w:t>Routed Network Test Cases</w:t>
      </w:r>
    </w:p>
    <w:p w14:paraId="4207A4E2" w14:textId="46A9F83B" w:rsidR="00D046E3" w:rsidRDefault="00D046E3" w:rsidP="00D046E3">
      <w:r>
        <w:t>A Routed Network will be provided.  The network will consist of the following architecture:</w:t>
      </w:r>
    </w:p>
    <w:bookmarkStart w:id="34" w:name="_MON_1553529167"/>
    <w:bookmarkEnd w:id="34"/>
    <w:p w14:paraId="0C12C205" w14:textId="34AFC34D" w:rsidR="00D046E3" w:rsidRDefault="00653947" w:rsidP="00D046E3">
      <w:r>
        <w:object w:dxaOrig="7186" w:dyaOrig="5378" w14:anchorId="73383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125pt" o:ole="">
            <v:imagedata r:id="rId10" o:title="" cropbottom="35093f"/>
          </v:shape>
          <o:OLEObject Type="Embed" ProgID="PowerPoint.Slide.12" ShapeID="_x0000_i1025" DrawAspect="Content" ObjectID="_1553532305" r:id="rId11"/>
        </w:object>
      </w:r>
    </w:p>
    <w:p w14:paraId="570B587E" w14:textId="55E440E1" w:rsidR="00D046E3" w:rsidRDefault="00653947" w:rsidP="00D046E3">
      <w:r>
        <w:t>The routed domain will utilize VLAN 8 as it is typical of utilities to use VLANs to segment routed domains.</w:t>
      </w:r>
    </w:p>
    <w:p w14:paraId="3A4D58AE" w14:textId="77777777" w:rsidR="00D046E3" w:rsidRPr="00710EA7" w:rsidRDefault="00D046E3" w:rsidP="00D046E3">
      <w:pPr>
        <w:pStyle w:val="Heading3"/>
      </w:pPr>
      <w:r>
        <w:t>GOOSE</w:t>
      </w:r>
    </w:p>
    <w:p w14:paraId="444FD83D" w14:textId="77777777" w:rsidR="00D046E3" w:rsidRPr="003569F8" w:rsidRDefault="00D046E3" w:rsidP="00D046E3">
      <w:pPr>
        <w:pStyle w:val="Heading4"/>
      </w:pPr>
      <w:r w:rsidRPr="003569F8">
        <w:t>SCL</w:t>
      </w:r>
      <w:r w:rsidRPr="003569F8">
        <w:br/>
      </w:r>
    </w:p>
    <w:p w14:paraId="46276B82" w14:textId="77777777" w:rsidR="00D046E3" w:rsidRPr="003569F8" w:rsidRDefault="00D046E3" w:rsidP="00D046E3">
      <w:r w:rsidRPr="003569F8">
        <w:t xml:space="preserve">The publishing participants were required to provide either </w:t>
      </w:r>
      <w:proofErr w:type="spellStart"/>
      <w:r w:rsidRPr="003569F8">
        <w:t>Xfactor</w:t>
      </w:r>
      <w:proofErr w:type="spellEnd"/>
      <w:r w:rsidRPr="003569F8">
        <w:t xml:space="preserve"> (e.g. ED.1 CID files) or IID SCL files containing the GOOSE configuration information.  These files were used to configure the subscribers.  Unlike the structured SCL tests, no SCD was required for the configuration, although allowed.  </w:t>
      </w:r>
    </w:p>
    <w:p w14:paraId="715441C6" w14:textId="77777777" w:rsidR="00D046E3" w:rsidRPr="003569F8" w:rsidRDefault="00D046E3" w:rsidP="00D046E3">
      <w:r w:rsidRPr="003569F8">
        <w:lastRenderedPageBreak/>
        <w:t xml:space="preserve">The SCL files should provide a minimum of 2 GOOSE control blocks.  One Dataset for a GOCB should contain FCDAs while the other contains </w:t>
      </w:r>
      <w:proofErr w:type="spellStart"/>
      <w:r w:rsidRPr="003569F8">
        <w:t>DataSet</w:t>
      </w:r>
      <w:proofErr w:type="spellEnd"/>
      <w:r w:rsidRPr="003569F8">
        <w:t xml:space="preserve"> members that are FCDs:</w:t>
      </w:r>
      <w:r w:rsidRPr="003569F8">
        <w:br/>
      </w:r>
    </w:p>
    <w:p w14:paraId="486C4A2E" w14:textId="77777777" w:rsidR="00D046E3" w:rsidRPr="003569F8" w:rsidRDefault="00D046E3" w:rsidP="00D046E3">
      <w:pPr>
        <w:numPr>
          <w:ilvl w:val="0"/>
          <w:numId w:val="40"/>
        </w:numPr>
        <w:spacing w:after="0" w:line="240" w:lineRule="auto"/>
      </w:pPr>
      <w:r w:rsidRPr="003569F8">
        <w:t xml:space="preserve">The FCDA </w:t>
      </w:r>
      <w:proofErr w:type="spellStart"/>
      <w:r w:rsidRPr="003569F8">
        <w:t>DataSet</w:t>
      </w:r>
      <w:proofErr w:type="spellEnd"/>
      <w:r w:rsidRPr="003569F8">
        <w:t xml:space="preserve"> should contain:</w:t>
      </w:r>
      <w:r w:rsidRPr="003569F8">
        <w:br/>
      </w:r>
    </w:p>
    <w:p w14:paraId="7D66AD49" w14:textId="77777777" w:rsidR="00D046E3" w:rsidRPr="003569F8" w:rsidRDefault="00D046E3" w:rsidP="00D046E3">
      <w:pPr>
        <w:numPr>
          <w:ilvl w:val="1"/>
          <w:numId w:val="40"/>
        </w:numPr>
        <w:spacing w:after="0" w:line="240" w:lineRule="auto"/>
      </w:pPr>
      <w:r w:rsidRPr="003569F8">
        <w:t xml:space="preserve">single point status:  </w:t>
      </w:r>
      <w:proofErr w:type="spellStart"/>
      <w:r w:rsidRPr="003569F8">
        <w:t>stVal</w:t>
      </w:r>
      <w:proofErr w:type="spellEnd"/>
      <w:r w:rsidRPr="003569F8">
        <w:t xml:space="preserve"> and q</w:t>
      </w:r>
    </w:p>
    <w:p w14:paraId="6712BCE8" w14:textId="77777777" w:rsidR="00D046E3" w:rsidRPr="003569F8" w:rsidRDefault="00D046E3" w:rsidP="00D046E3">
      <w:pPr>
        <w:numPr>
          <w:ilvl w:val="1"/>
          <w:numId w:val="40"/>
        </w:numPr>
        <w:spacing w:after="0" w:line="240" w:lineRule="auto"/>
      </w:pPr>
      <w:r w:rsidRPr="003569F8">
        <w:t xml:space="preserve">double point status: </w:t>
      </w:r>
      <w:proofErr w:type="spellStart"/>
      <w:r w:rsidRPr="003569F8">
        <w:t>stVal</w:t>
      </w:r>
      <w:proofErr w:type="spellEnd"/>
      <w:r w:rsidRPr="003569F8">
        <w:t xml:space="preserve"> and q</w:t>
      </w:r>
    </w:p>
    <w:p w14:paraId="54E605FE" w14:textId="77777777" w:rsidR="00D046E3" w:rsidRPr="003569F8" w:rsidRDefault="00D046E3" w:rsidP="00D046E3">
      <w:pPr>
        <w:numPr>
          <w:ilvl w:val="1"/>
          <w:numId w:val="40"/>
        </w:numPr>
        <w:spacing w:after="0" w:line="240" w:lineRule="auto"/>
      </w:pPr>
      <w:r w:rsidRPr="003569F8">
        <w:t xml:space="preserve">double point: </w:t>
      </w:r>
      <w:proofErr w:type="spellStart"/>
      <w:r w:rsidRPr="003569F8">
        <w:t>stVal</w:t>
      </w:r>
      <w:proofErr w:type="spellEnd"/>
      <w:r w:rsidRPr="003569F8">
        <w:t xml:space="preserve"> and q</w:t>
      </w:r>
    </w:p>
    <w:p w14:paraId="1780C8D4" w14:textId="77777777" w:rsidR="00D046E3" w:rsidRPr="003569F8" w:rsidRDefault="00D046E3" w:rsidP="00D046E3">
      <w:pPr>
        <w:numPr>
          <w:ilvl w:val="1"/>
          <w:numId w:val="40"/>
        </w:numPr>
        <w:spacing w:after="0" w:line="240" w:lineRule="auto"/>
      </w:pPr>
      <w:r w:rsidRPr="003569F8">
        <w:t xml:space="preserve">a measurement value: </w:t>
      </w:r>
      <w:proofErr w:type="spellStart"/>
      <w:r w:rsidRPr="003569F8">
        <w:t>mag.f</w:t>
      </w:r>
      <w:proofErr w:type="spellEnd"/>
      <w:r w:rsidRPr="003569F8">
        <w:t xml:space="preserve"> and q</w:t>
      </w:r>
      <w:r w:rsidRPr="003569F8">
        <w:br/>
      </w:r>
    </w:p>
    <w:p w14:paraId="42A5218A" w14:textId="77777777" w:rsidR="00D046E3" w:rsidRPr="003569F8" w:rsidRDefault="00D046E3" w:rsidP="00D046E3">
      <w:pPr>
        <w:numPr>
          <w:ilvl w:val="0"/>
          <w:numId w:val="40"/>
        </w:numPr>
        <w:spacing w:after="0" w:line="240" w:lineRule="auto"/>
      </w:pPr>
      <w:r w:rsidRPr="003569F8">
        <w:t xml:space="preserve">The FCDA </w:t>
      </w:r>
      <w:proofErr w:type="spellStart"/>
      <w:r w:rsidRPr="003569F8">
        <w:t>DataSet</w:t>
      </w:r>
      <w:proofErr w:type="spellEnd"/>
      <w:r w:rsidRPr="003569F8">
        <w:t xml:space="preserve"> should contain:</w:t>
      </w:r>
    </w:p>
    <w:p w14:paraId="540491A2" w14:textId="77777777" w:rsidR="00D046E3" w:rsidRPr="003569F8" w:rsidRDefault="00D046E3" w:rsidP="00D046E3">
      <w:pPr>
        <w:numPr>
          <w:ilvl w:val="1"/>
          <w:numId w:val="40"/>
        </w:numPr>
        <w:spacing w:after="0" w:line="240" w:lineRule="auto"/>
      </w:pPr>
      <w:r w:rsidRPr="003569F8">
        <w:t xml:space="preserve">A </w:t>
      </w:r>
      <w:proofErr w:type="spellStart"/>
      <w:r w:rsidRPr="003569F8">
        <w:t>DataSet</w:t>
      </w:r>
      <w:proofErr w:type="spellEnd"/>
      <w:r w:rsidRPr="003569F8">
        <w:t xml:space="preserve"> member that has a functional constraint of ST</w:t>
      </w:r>
    </w:p>
    <w:p w14:paraId="4E53E046" w14:textId="77777777" w:rsidR="00D046E3" w:rsidRPr="003569F8" w:rsidRDefault="00D046E3" w:rsidP="00D046E3">
      <w:pPr>
        <w:numPr>
          <w:ilvl w:val="1"/>
          <w:numId w:val="40"/>
        </w:numPr>
        <w:spacing w:after="0" w:line="240" w:lineRule="auto"/>
      </w:pPr>
      <w:r w:rsidRPr="003569F8">
        <w:t xml:space="preserve">A </w:t>
      </w:r>
      <w:proofErr w:type="spellStart"/>
      <w:r w:rsidRPr="003569F8">
        <w:t>DataSet</w:t>
      </w:r>
      <w:proofErr w:type="spellEnd"/>
      <w:r w:rsidRPr="003569F8">
        <w:t xml:space="preserve"> member that has a functional constraint of MX</w:t>
      </w:r>
    </w:p>
    <w:p w14:paraId="02CFB0E7" w14:textId="77777777" w:rsidR="00D046E3" w:rsidRPr="003569F8" w:rsidRDefault="00D046E3" w:rsidP="00D046E3"/>
    <w:p w14:paraId="74C24EBA" w14:textId="77777777" w:rsidR="00D046E3" w:rsidRPr="00D046E3" w:rsidRDefault="00D046E3" w:rsidP="00D046E3">
      <w:r w:rsidRPr="003569F8">
        <w:t xml:space="preserve">There is an optional test for a </w:t>
      </w:r>
      <w:proofErr w:type="spellStart"/>
      <w:r w:rsidRPr="003569F8">
        <w:t>DataSet</w:t>
      </w:r>
      <w:proofErr w:type="spellEnd"/>
      <w:r w:rsidRPr="003569F8">
        <w:t xml:space="preserve"> whose contents are both FCDA and FCD based.  </w:t>
      </w:r>
    </w:p>
    <w:p w14:paraId="5D533A58" w14:textId="77777777" w:rsidR="00D046E3" w:rsidRPr="003569F8" w:rsidRDefault="00D046E3" w:rsidP="00D046E3">
      <w:pPr>
        <w:pStyle w:val="Heading4"/>
      </w:pPr>
      <w:r w:rsidRPr="003569F8">
        <w:t>Exchange a GOOSE with FCDAs</w:t>
      </w:r>
    </w:p>
    <w:p w14:paraId="5CF22DA4"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7AAFEB72"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1CDC717" w14:textId="77777777" w:rsidR="00D046E3" w:rsidRPr="003569F8" w:rsidRDefault="00D046E3" w:rsidP="00A72CD3">
            <w:r w:rsidRPr="003569F8">
              <w:t>Test Case Description:</w:t>
            </w:r>
          </w:p>
        </w:tc>
        <w:tc>
          <w:tcPr>
            <w:tcW w:w="6750" w:type="dxa"/>
          </w:tcPr>
          <w:p w14:paraId="5E5BA761" w14:textId="77777777" w:rsidR="00D046E3" w:rsidRPr="00152D8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152D8F">
              <w:rPr>
                <w:b w:val="0"/>
              </w:rPr>
              <w:t>Procedure:</w:t>
            </w:r>
          </w:p>
          <w:p w14:paraId="7D310EE6" w14:textId="77777777" w:rsidR="00D046E3" w:rsidRPr="00152D8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152D8F">
              <w:rPr>
                <w:b w:val="0"/>
              </w:rPr>
              <w:t xml:space="preserve">A publisher shall publish a </w:t>
            </w:r>
            <w:proofErr w:type="spellStart"/>
            <w:r w:rsidRPr="00152D8F">
              <w:rPr>
                <w:b w:val="0"/>
              </w:rPr>
              <w:t>DataSet</w:t>
            </w:r>
            <w:proofErr w:type="spellEnd"/>
            <w:r w:rsidRPr="00152D8F">
              <w:rPr>
                <w:b w:val="0"/>
              </w:rPr>
              <w:t xml:space="preserve"> whose members are FCDA.  The dataset should contain as many information types as possible from the definitions above.</w:t>
            </w:r>
          </w:p>
          <w:p w14:paraId="5E158583"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51F6C144"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9E87417" w14:textId="77777777" w:rsidR="00D046E3" w:rsidRPr="003569F8" w:rsidRDefault="00D046E3" w:rsidP="00A72CD3">
            <w:r w:rsidRPr="003569F8">
              <w:t>Expected Result:</w:t>
            </w:r>
          </w:p>
        </w:tc>
        <w:tc>
          <w:tcPr>
            <w:tcW w:w="6750" w:type="dxa"/>
          </w:tcPr>
          <w:p w14:paraId="75BA83F9"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Subscriber provides confirmation that the GOOSE was received and that the information was properly interpreted.</w:t>
            </w:r>
          </w:p>
          <w:p w14:paraId="0F65DDB2"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The mechanism to provide this verification for the witness observation is subscriber specific.</w:t>
            </w:r>
          </w:p>
        </w:tc>
      </w:tr>
    </w:tbl>
    <w:p w14:paraId="0261321C" w14:textId="77777777" w:rsidR="00D046E3" w:rsidRDefault="00D046E3" w:rsidP="00D046E3"/>
    <w:p w14:paraId="65CC1EEE" w14:textId="77777777" w:rsidR="00D046E3" w:rsidRPr="003569F8" w:rsidRDefault="00D046E3" w:rsidP="00653947">
      <w:pPr>
        <w:pStyle w:val="Heading4"/>
      </w:pPr>
      <w:r w:rsidRPr="003569F8">
        <w:t>Exchange a GOOSE with a combination FCD and FCDA</w:t>
      </w:r>
    </w:p>
    <w:p w14:paraId="62CB8A98"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5A20D53F"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590DCE9" w14:textId="77777777" w:rsidR="00D046E3" w:rsidRPr="003569F8" w:rsidRDefault="00D046E3" w:rsidP="00A72CD3">
            <w:r w:rsidRPr="003569F8">
              <w:t>Test Case Description:</w:t>
            </w:r>
          </w:p>
        </w:tc>
        <w:tc>
          <w:tcPr>
            <w:tcW w:w="6750" w:type="dxa"/>
          </w:tcPr>
          <w:p w14:paraId="11779B82" w14:textId="77777777" w:rsidR="00D046E3" w:rsidRPr="00EC712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EC712E">
              <w:rPr>
                <w:b w:val="0"/>
              </w:rPr>
              <w:t>Procedure:</w:t>
            </w:r>
          </w:p>
          <w:p w14:paraId="34957AEE" w14:textId="77777777" w:rsidR="00D046E3" w:rsidRPr="00EC712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EC712E">
              <w:rPr>
                <w:b w:val="0"/>
              </w:rPr>
              <w:t xml:space="preserve">A publisher shall publish a </w:t>
            </w:r>
            <w:proofErr w:type="spellStart"/>
            <w:r w:rsidRPr="00EC712E">
              <w:rPr>
                <w:b w:val="0"/>
              </w:rPr>
              <w:t>DataSet</w:t>
            </w:r>
            <w:proofErr w:type="spellEnd"/>
            <w:r w:rsidRPr="00EC712E">
              <w:rPr>
                <w:b w:val="0"/>
              </w:rPr>
              <w:t xml:space="preserve"> whose members contain at least one FCD and one FCDA.  The FCDA shall not be contained in the FCD. The dataset should contain as many information types as possible from the definitions above...</w:t>
            </w:r>
          </w:p>
          <w:p w14:paraId="6599D8D8"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3912C91C"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8A1B89D" w14:textId="77777777" w:rsidR="00D046E3" w:rsidRPr="003569F8" w:rsidRDefault="00D046E3" w:rsidP="00A72CD3">
            <w:r w:rsidRPr="003569F8">
              <w:t>Expected Result:</w:t>
            </w:r>
          </w:p>
        </w:tc>
        <w:tc>
          <w:tcPr>
            <w:tcW w:w="6750" w:type="dxa"/>
          </w:tcPr>
          <w:p w14:paraId="2F343A00"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 xml:space="preserve">Subscriber provides confirmation that the GOOSE was received and that the information was properly interpreted. </w:t>
            </w:r>
          </w:p>
          <w:p w14:paraId="01A1D91C"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The mechanism to provide this verification for the witness observation is subscriber specific</w:t>
            </w:r>
          </w:p>
        </w:tc>
      </w:tr>
    </w:tbl>
    <w:p w14:paraId="20BA0B05" w14:textId="77777777" w:rsidR="00D046E3" w:rsidRPr="003569F8" w:rsidRDefault="00D046E3" w:rsidP="00D046E3"/>
    <w:p w14:paraId="1C458793" w14:textId="77777777" w:rsidR="00D046E3" w:rsidRPr="003569F8" w:rsidRDefault="00D046E3" w:rsidP="00653947">
      <w:pPr>
        <w:pStyle w:val="Heading4"/>
      </w:pPr>
      <w:r w:rsidRPr="003569F8">
        <w:lastRenderedPageBreak/>
        <w:t>GOOSE Test Bit</w:t>
      </w:r>
    </w:p>
    <w:p w14:paraId="326ED431"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0B744D70"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0CF21B5" w14:textId="77777777" w:rsidR="00D046E3" w:rsidRPr="003569F8" w:rsidRDefault="00D046E3" w:rsidP="00A72CD3">
            <w:r w:rsidRPr="003569F8">
              <w:t>Test Case Description:</w:t>
            </w:r>
          </w:p>
        </w:tc>
        <w:tc>
          <w:tcPr>
            <w:tcW w:w="6750" w:type="dxa"/>
          </w:tcPr>
          <w:p w14:paraId="054D08A8"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r w:rsidRPr="003569F8">
              <w:t>No test description was provided</w:t>
            </w:r>
          </w:p>
          <w:p w14:paraId="7751B7B8"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r w:rsidRPr="003569F8">
              <w:t>Procedure:</w:t>
            </w:r>
          </w:p>
          <w:p w14:paraId="150211DF"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54338250"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7CB88B9" w14:textId="77777777" w:rsidR="00D046E3" w:rsidRPr="003569F8" w:rsidRDefault="00D046E3" w:rsidP="00A72CD3">
            <w:r w:rsidRPr="003569F8">
              <w:t>Expected Result:</w:t>
            </w:r>
          </w:p>
        </w:tc>
        <w:tc>
          <w:tcPr>
            <w:tcW w:w="6750" w:type="dxa"/>
          </w:tcPr>
          <w:p w14:paraId="2648DC2D"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A GOOSE test bit was present</w:t>
            </w:r>
          </w:p>
        </w:tc>
      </w:tr>
    </w:tbl>
    <w:p w14:paraId="571B1A57" w14:textId="77777777" w:rsidR="00D046E3" w:rsidRPr="003569F8" w:rsidRDefault="00D046E3" w:rsidP="00D046E3"/>
    <w:p w14:paraId="45CE6F4B" w14:textId="77777777" w:rsidR="00D046E3" w:rsidRPr="003569F8" w:rsidRDefault="00D046E3" w:rsidP="00653947">
      <w:pPr>
        <w:pStyle w:val="Heading4"/>
      </w:pPr>
      <w:r w:rsidRPr="003569F8">
        <w:t>Detection of TAL Expiration</w:t>
      </w:r>
    </w:p>
    <w:p w14:paraId="1B907B79"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635B683A"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0DD81AA" w14:textId="77777777" w:rsidR="00D046E3" w:rsidRPr="003569F8" w:rsidRDefault="00D046E3" w:rsidP="00A72CD3">
            <w:r w:rsidRPr="003569F8">
              <w:t>Test Case Description:</w:t>
            </w:r>
          </w:p>
        </w:tc>
        <w:tc>
          <w:tcPr>
            <w:tcW w:w="6750" w:type="dxa"/>
          </w:tcPr>
          <w:p w14:paraId="1CC40CC9" w14:textId="77777777" w:rsidR="00D046E3" w:rsidRPr="0000239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00239F">
              <w:rPr>
                <w:b w:val="0"/>
              </w:rPr>
              <w:t>It is a local issue on how to accomplish this (e.g. pulling the publisher’s cable or setting the Enable to false).</w:t>
            </w:r>
          </w:p>
          <w:p w14:paraId="282B2D13" w14:textId="77777777" w:rsidR="00D046E3" w:rsidRPr="0000239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00239F">
              <w:rPr>
                <w:b w:val="0"/>
              </w:rPr>
              <w:t>Procedure:</w:t>
            </w:r>
          </w:p>
          <w:p w14:paraId="1B6CF245" w14:textId="77777777" w:rsidR="00D046E3" w:rsidRPr="0000239F"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00239F">
              <w:rPr>
                <w:b w:val="0"/>
              </w:rPr>
              <w:t xml:space="preserve">The transmission of the published GOOSE is interrupted.  </w:t>
            </w:r>
          </w:p>
          <w:p w14:paraId="3D96F5AB"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tc>
      </w:tr>
      <w:tr w:rsidR="00D046E3" w:rsidRPr="003569F8" w14:paraId="67427FB6"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4BA615F" w14:textId="77777777" w:rsidR="00D046E3" w:rsidRPr="003569F8" w:rsidRDefault="00D046E3" w:rsidP="00A72CD3">
            <w:r w:rsidRPr="003569F8">
              <w:t>Expected Result:</w:t>
            </w:r>
          </w:p>
        </w:tc>
        <w:tc>
          <w:tcPr>
            <w:tcW w:w="6750" w:type="dxa"/>
          </w:tcPr>
          <w:p w14:paraId="3D364D5B"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t>The subscribing IED detects TAL expiration and gives some local indication.</w:t>
            </w:r>
          </w:p>
        </w:tc>
      </w:tr>
    </w:tbl>
    <w:p w14:paraId="7D2A5948" w14:textId="77777777" w:rsidR="00D046E3" w:rsidRDefault="00D046E3" w:rsidP="00D046E3"/>
    <w:p w14:paraId="5CB01C23" w14:textId="77777777" w:rsidR="00D046E3" w:rsidRPr="003569F8" w:rsidRDefault="00D046E3" w:rsidP="00653947">
      <w:pPr>
        <w:pStyle w:val="Heading4"/>
      </w:pPr>
      <w:r w:rsidRPr="003569F8">
        <w:t>Simulation Bit</w:t>
      </w:r>
    </w:p>
    <w:p w14:paraId="6B3443A7" w14:textId="77777777" w:rsidR="00D046E3" w:rsidRPr="003569F8" w:rsidRDefault="00D046E3" w:rsidP="00653947">
      <w:pPr>
        <w:pStyle w:val="Heading5"/>
      </w:pPr>
      <w:r w:rsidRPr="003569F8">
        <w:rPr>
          <w:lang w:val="en-CA"/>
        </w:rPr>
        <w:t>Ability to process data with simulation bit true</w:t>
      </w:r>
    </w:p>
    <w:p w14:paraId="4F144ECF"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56C4EC27"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9203FAD" w14:textId="77777777" w:rsidR="00D046E3" w:rsidRPr="003569F8" w:rsidRDefault="00D046E3" w:rsidP="00A72CD3">
            <w:r w:rsidRPr="003569F8">
              <w:t>Test Case Description:</w:t>
            </w:r>
          </w:p>
        </w:tc>
        <w:tc>
          <w:tcPr>
            <w:tcW w:w="6750" w:type="dxa"/>
          </w:tcPr>
          <w:p w14:paraId="4537BFF1" w14:textId="77777777" w:rsidR="00D046E3" w:rsidRPr="0052113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52113E">
              <w:rPr>
                <w:b w:val="0"/>
              </w:rPr>
              <w:t>This involves the test set and is a precondition for the following tests.</w:t>
            </w:r>
          </w:p>
          <w:p w14:paraId="06CB5034" w14:textId="77777777" w:rsidR="00D046E3" w:rsidRPr="0052113E"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52113E">
              <w:rPr>
                <w:b w:val="0"/>
              </w:rPr>
              <w:t>Procedure:</w:t>
            </w:r>
          </w:p>
          <w:p w14:paraId="40D09197" w14:textId="77777777" w:rsidR="00D046E3" w:rsidRPr="0052113E" w:rsidRDefault="00D046E3" w:rsidP="00A72CD3">
            <w:pPr>
              <w:numPr>
                <w:ilvl w:val="0"/>
                <w:numId w:val="41"/>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52113E">
              <w:rPr>
                <w:b w:val="0"/>
                <w:lang w:val="en-CA"/>
              </w:rPr>
              <w:t>The GOOSE publisher is publishing data.</w:t>
            </w:r>
          </w:p>
          <w:p w14:paraId="1C6E1843" w14:textId="77777777" w:rsidR="00D046E3" w:rsidRPr="0052113E" w:rsidRDefault="00D046E3" w:rsidP="00A72CD3">
            <w:pPr>
              <w:numPr>
                <w:ilvl w:val="0"/>
                <w:numId w:val="41"/>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52113E">
              <w:rPr>
                <w:b w:val="0"/>
                <w:lang w:val="en-CA"/>
              </w:rPr>
              <w:t>The GOOSE publisher simulation flag is changed to indicate the GOOSE telegram is being published by a test device.</w:t>
            </w:r>
          </w:p>
          <w:p w14:paraId="46A583FA"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rPr>
                <w:lang w:val="en-CA"/>
              </w:rPr>
            </w:pPr>
          </w:p>
        </w:tc>
      </w:tr>
      <w:tr w:rsidR="00D046E3" w:rsidRPr="003569F8" w14:paraId="7F2F9610"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BA4884E" w14:textId="77777777" w:rsidR="00D046E3" w:rsidRPr="003569F8" w:rsidRDefault="00D046E3" w:rsidP="00A72CD3">
            <w:r w:rsidRPr="003569F8">
              <w:t>Expected Result:</w:t>
            </w:r>
          </w:p>
        </w:tc>
        <w:tc>
          <w:tcPr>
            <w:tcW w:w="6750" w:type="dxa"/>
          </w:tcPr>
          <w:p w14:paraId="520E0701"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pPr>
            <w:r w:rsidRPr="003569F8">
              <w:rPr>
                <w:lang w:val="en-CA"/>
              </w:rPr>
              <w:t>The GOOSE data is examined using Wireshark and the GOOSE telegram should have the 8th octet set in Reserved 1.</w:t>
            </w:r>
            <w:r w:rsidRPr="003569F8">
              <w:t>..</w:t>
            </w:r>
          </w:p>
        </w:tc>
      </w:tr>
    </w:tbl>
    <w:p w14:paraId="5F9CE8CF" w14:textId="77777777" w:rsidR="00D046E3" w:rsidRDefault="00D046E3" w:rsidP="00D046E3"/>
    <w:p w14:paraId="219C36ED" w14:textId="77777777" w:rsidR="00D046E3" w:rsidRPr="003569F8" w:rsidRDefault="00D046E3" w:rsidP="00653947">
      <w:pPr>
        <w:pStyle w:val="Heading5"/>
      </w:pPr>
      <w:r w:rsidRPr="003569F8">
        <w:t>Ability to ignore data with simulation bit true</w:t>
      </w:r>
    </w:p>
    <w:p w14:paraId="00F3E0E4" w14:textId="77777777" w:rsidR="00D046E3" w:rsidRPr="003569F8" w:rsidRDefault="00D046E3" w:rsidP="00D046E3">
      <w:r w:rsidRPr="003569F8">
        <w:t>This section contains a brief description of the test case, expected result, and the actual results.</w:t>
      </w:r>
    </w:p>
    <w:tbl>
      <w:tblPr>
        <w:tblStyle w:val="LightGrid-Accent1"/>
        <w:tblW w:w="0" w:type="auto"/>
        <w:tblLook w:val="04A0" w:firstRow="1" w:lastRow="0" w:firstColumn="1" w:lastColumn="0" w:noHBand="0" w:noVBand="1"/>
      </w:tblPr>
      <w:tblGrid>
        <w:gridCol w:w="2538"/>
        <w:gridCol w:w="6750"/>
      </w:tblGrid>
      <w:tr w:rsidR="00D046E3" w:rsidRPr="003569F8" w14:paraId="119CB9D6"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707468C" w14:textId="77777777" w:rsidR="00D046E3" w:rsidRPr="003569F8" w:rsidRDefault="00D046E3" w:rsidP="00A72CD3">
            <w:r w:rsidRPr="003569F8">
              <w:t>Test Case Description:</w:t>
            </w:r>
          </w:p>
        </w:tc>
        <w:tc>
          <w:tcPr>
            <w:tcW w:w="6750" w:type="dxa"/>
          </w:tcPr>
          <w:p w14:paraId="5D2A39C8"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pPr>
          </w:p>
          <w:p w14:paraId="37F79997" w14:textId="77777777" w:rsidR="00D046E3" w:rsidRPr="00A15CD8" w:rsidRDefault="00D046E3" w:rsidP="00A72CD3">
            <w:pPr>
              <w:cnfStyle w:val="100000000000" w:firstRow="1" w:lastRow="0" w:firstColumn="0" w:lastColumn="0" w:oddVBand="0" w:evenVBand="0" w:oddHBand="0" w:evenHBand="0" w:firstRowFirstColumn="0" w:firstRowLastColumn="0" w:lastRowFirstColumn="0" w:lastRowLastColumn="0"/>
              <w:rPr>
                <w:b w:val="0"/>
              </w:rPr>
            </w:pPr>
            <w:r w:rsidRPr="00A15CD8">
              <w:rPr>
                <w:b w:val="0"/>
              </w:rPr>
              <w:t>Procedure:</w:t>
            </w:r>
          </w:p>
          <w:p w14:paraId="30CC159D" w14:textId="77777777" w:rsidR="00D046E3" w:rsidRPr="00A15CD8" w:rsidRDefault="00D046E3" w:rsidP="00A72CD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publisher and GOOSE subscriber are functioning properly.</w:t>
            </w:r>
          </w:p>
          <w:p w14:paraId="2066071F" w14:textId="77777777" w:rsidR="00D046E3" w:rsidRPr="00A15CD8" w:rsidRDefault="00D046E3" w:rsidP="00A72CD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GOOSE subscriber uses the GOOSE telegram indications should be LGOS1.St.stVal=true, LGOS1.SimSt.StVal=false</w:t>
            </w:r>
          </w:p>
          <w:p w14:paraId="052BF6FF" w14:textId="77777777" w:rsidR="00D046E3" w:rsidRPr="00A15CD8" w:rsidRDefault="00D046E3" w:rsidP="00A72CD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GOOSE subscriber is put into LPHD1.St.Sim.stVal=true</w:t>
            </w:r>
          </w:p>
          <w:p w14:paraId="02AF5A19" w14:textId="77777777" w:rsidR="00D046E3" w:rsidRPr="00A15CD8" w:rsidRDefault="00D046E3" w:rsidP="00A72CD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 xml:space="preserve">The GOOSE subscriber continues using the GOOSE telegram, indications should be LGOS1.St.stVal=true, </w:t>
            </w:r>
            <w:r w:rsidRPr="00A15CD8">
              <w:rPr>
                <w:b w:val="0"/>
                <w:lang w:val="en-CA"/>
              </w:rPr>
              <w:lastRenderedPageBreak/>
              <w:t>LGOS1.SimSt.StVal=false</w:t>
            </w:r>
          </w:p>
          <w:p w14:paraId="1C20332C" w14:textId="77777777" w:rsidR="00D046E3" w:rsidRPr="00A15CD8" w:rsidRDefault="00D046E3" w:rsidP="00A72CD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A second identical GOOSE telegram is published by a test device and the simulation flag is set “true”</w:t>
            </w:r>
          </w:p>
          <w:p w14:paraId="1A57DA68" w14:textId="77777777" w:rsidR="00D046E3" w:rsidRPr="00A15CD8" w:rsidRDefault="00D046E3" w:rsidP="00A72CD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The GOOSE subscriber now will use the test GOOSE telegram, indication should be LGOS1.St.stVal=true, LGOS1.SimSt.StVal=true (The GOOSE subscriber will now only use GOOSE telegrams with the simulation flag set true)</w:t>
            </w:r>
          </w:p>
          <w:p w14:paraId="376293D6" w14:textId="77777777" w:rsidR="00D046E3" w:rsidRPr="00A15CD8" w:rsidRDefault="00D046E3" w:rsidP="00A72CD3">
            <w:pPr>
              <w:numPr>
                <w:ilvl w:val="0"/>
                <w:numId w:val="42"/>
              </w:numPr>
              <w:contextualSpacing/>
              <w:cnfStyle w:val="100000000000" w:firstRow="1" w:lastRow="0" w:firstColumn="0" w:lastColumn="0" w:oddVBand="0" w:evenVBand="0" w:oddHBand="0" w:evenHBand="0" w:firstRowFirstColumn="0" w:firstRowLastColumn="0" w:lastRowFirstColumn="0" w:lastRowLastColumn="0"/>
              <w:rPr>
                <w:b w:val="0"/>
                <w:lang w:val="en-CA"/>
              </w:rPr>
            </w:pPr>
            <w:r w:rsidRPr="00A15CD8">
              <w:rPr>
                <w:b w:val="0"/>
                <w:lang w:val="en-CA"/>
              </w:rPr>
              <w:t>Subscriber to provide sim status per implementation.</w:t>
            </w:r>
          </w:p>
          <w:p w14:paraId="5BCE3A3A" w14:textId="77777777" w:rsidR="00D046E3" w:rsidRPr="003569F8" w:rsidRDefault="00D046E3" w:rsidP="00A72CD3">
            <w:pPr>
              <w:cnfStyle w:val="100000000000" w:firstRow="1" w:lastRow="0" w:firstColumn="0" w:lastColumn="0" w:oddVBand="0" w:evenVBand="0" w:oddHBand="0" w:evenHBand="0" w:firstRowFirstColumn="0" w:firstRowLastColumn="0" w:lastRowFirstColumn="0" w:lastRowLastColumn="0"/>
              <w:rPr>
                <w:lang w:val="en-CA"/>
              </w:rPr>
            </w:pPr>
          </w:p>
        </w:tc>
      </w:tr>
      <w:tr w:rsidR="00D046E3" w:rsidRPr="003569F8" w14:paraId="69F2669E"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491F666" w14:textId="77777777" w:rsidR="00D046E3" w:rsidRPr="003569F8" w:rsidRDefault="00D046E3" w:rsidP="00A72CD3">
            <w:r w:rsidRPr="003569F8">
              <w:lastRenderedPageBreak/>
              <w:t>Expected Result:</w:t>
            </w:r>
          </w:p>
        </w:tc>
        <w:tc>
          <w:tcPr>
            <w:tcW w:w="6750" w:type="dxa"/>
          </w:tcPr>
          <w:p w14:paraId="2EA66E9D"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r w:rsidRPr="003569F8">
              <w:rPr>
                <w:lang w:val="en-CA"/>
              </w:rPr>
              <w:t>The test set is publishing GOOSE telegrams with the Simulation flag set “true”. The subscriber shall decode the simulated telegrams.</w:t>
            </w:r>
          </w:p>
          <w:p w14:paraId="41EE426B"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p>
          <w:p w14:paraId="6C76E45A"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r w:rsidRPr="003569F8">
              <w:rPr>
                <w:lang w:val="en-CA"/>
              </w:rPr>
              <w:t>Subscriber to provide sim status per implementation.</w:t>
            </w:r>
          </w:p>
          <w:p w14:paraId="28233699" w14:textId="77777777" w:rsidR="00D046E3" w:rsidRPr="003569F8" w:rsidRDefault="00D046E3" w:rsidP="00A72CD3">
            <w:pPr>
              <w:cnfStyle w:val="000000100000" w:firstRow="0" w:lastRow="0" w:firstColumn="0" w:lastColumn="0" w:oddVBand="0" w:evenVBand="0" w:oddHBand="1" w:evenHBand="0" w:firstRowFirstColumn="0" w:firstRowLastColumn="0" w:lastRowFirstColumn="0" w:lastRowLastColumn="0"/>
              <w:rPr>
                <w:lang w:val="en-CA"/>
              </w:rPr>
            </w:pPr>
            <w:r w:rsidRPr="003569F8">
              <w:t xml:space="preserve">The mechanism to provide this verification for the witness observation is subscriber specific.  </w:t>
            </w:r>
          </w:p>
        </w:tc>
      </w:tr>
    </w:tbl>
    <w:p w14:paraId="1357AFD7" w14:textId="77777777" w:rsidR="00D046E3" w:rsidRDefault="00D046E3" w:rsidP="00D046E3"/>
    <w:p w14:paraId="44B8F067" w14:textId="05EB8B65" w:rsidR="005454CB" w:rsidRDefault="005454CB" w:rsidP="00653947">
      <w:pPr>
        <w:pStyle w:val="Heading2"/>
      </w:pPr>
      <w:r>
        <w:t>Infrastructure Testing</w:t>
      </w:r>
    </w:p>
    <w:p w14:paraId="7337F9EF" w14:textId="384F4B5A" w:rsidR="00653947" w:rsidRPr="003569F8" w:rsidRDefault="00653947" w:rsidP="005454CB">
      <w:pPr>
        <w:pStyle w:val="Heading3"/>
      </w:pPr>
      <w:r>
        <w:t>IGMPv3 Testing</w:t>
      </w:r>
      <w:r w:rsidR="005454CB">
        <w:t xml:space="preserve"> of Routers</w:t>
      </w:r>
    </w:p>
    <w:p w14:paraId="4827B3DD" w14:textId="2C3D3F7A" w:rsidR="00653947" w:rsidRDefault="005454CB" w:rsidP="00653947">
      <w:r>
        <w:t>The infrastructure testing will utilize R-GOOSE.</w:t>
      </w:r>
    </w:p>
    <w:p w14:paraId="4449AD6B" w14:textId="06ABEB07" w:rsidR="00653947" w:rsidRPr="003569F8" w:rsidRDefault="00653947" w:rsidP="005454CB">
      <w:pPr>
        <w:pStyle w:val="Heading4"/>
      </w:pPr>
      <w:r>
        <w:t>LAN A</w:t>
      </w:r>
      <w:r>
        <w:br/>
      </w:r>
    </w:p>
    <w:tbl>
      <w:tblPr>
        <w:tblStyle w:val="LightGrid-Accent1"/>
        <w:tblW w:w="0" w:type="auto"/>
        <w:tblLook w:val="04A0" w:firstRow="1" w:lastRow="0" w:firstColumn="1" w:lastColumn="0" w:noHBand="0" w:noVBand="1"/>
      </w:tblPr>
      <w:tblGrid>
        <w:gridCol w:w="2538"/>
        <w:gridCol w:w="6750"/>
      </w:tblGrid>
      <w:tr w:rsidR="00653947" w:rsidRPr="003569F8" w14:paraId="59BCB59D"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62C00B3" w14:textId="77777777" w:rsidR="00653947" w:rsidRPr="003569F8" w:rsidRDefault="00653947" w:rsidP="00A72CD3">
            <w:r w:rsidRPr="003569F8">
              <w:t>Test Case Description:</w:t>
            </w:r>
          </w:p>
        </w:tc>
        <w:tc>
          <w:tcPr>
            <w:tcW w:w="6750" w:type="dxa"/>
          </w:tcPr>
          <w:p w14:paraId="1E5BDCCF" w14:textId="0FA4609F" w:rsidR="00653947" w:rsidRPr="00653947" w:rsidRDefault="00653947" w:rsidP="0065394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b w:val="0"/>
                <w:lang w:val="en-CA"/>
              </w:rPr>
            </w:pPr>
            <w:r w:rsidRPr="00653947">
              <w:rPr>
                <w:b w:val="0"/>
              </w:rPr>
              <w:t>To verify that the routed infrastructure does not route traffic that is not a source specific subscription.</w:t>
            </w:r>
            <w:r w:rsidRPr="00653947">
              <w:rPr>
                <w:b w:val="0"/>
              </w:rPr>
              <w:br/>
            </w:r>
            <w:r w:rsidRPr="00653947">
              <w:rPr>
                <w:b w:val="0"/>
              </w:rPr>
              <w:br/>
              <w:t xml:space="preserve">Add a new IED/Application that publishes to the same destination multicast address as one of the existing IEDs on LAN A. </w:t>
            </w:r>
            <w:r>
              <w:rPr>
                <w:b w:val="0"/>
              </w:rPr>
              <w:t>It shall have the same IED Name and configuration.</w:t>
            </w:r>
            <w:r w:rsidRPr="00653947">
              <w:rPr>
                <w:b w:val="0"/>
              </w:rPr>
              <w:t xml:space="preserve"> It will have a different/unused host IP address.</w:t>
            </w:r>
            <w:r>
              <w:rPr>
                <w:b w:val="0"/>
              </w:rPr>
              <w:br/>
            </w:r>
          </w:p>
          <w:p w14:paraId="79B9C927" w14:textId="77777777" w:rsidR="00653947" w:rsidRPr="00653947" w:rsidRDefault="00653947" w:rsidP="0065394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b w:val="0"/>
                <w:lang w:val="en-CA"/>
              </w:rPr>
            </w:pPr>
            <w:r>
              <w:rPr>
                <w:b w:val="0"/>
              </w:rPr>
              <w:t>A network sniffer on LAN B should be connected and monitoring the destination multicast address.</w:t>
            </w:r>
            <w:r>
              <w:rPr>
                <w:b w:val="0"/>
              </w:rPr>
              <w:br/>
            </w:r>
          </w:p>
          <w:p w14:paraId="0D172293" w14:textId="6D2DFAF3" w:rsidR="00653947" w:rsidRPr="00653947" w:rsidRDefault="00653947" w:rsidP="0065394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b w:val="0"/>
                <w:lang w:val="en-CA"/>
              </w:rPr>
            </w:pPr>
            <w:r>
              <w:rPr>
                <w:b w:val="0"/>
              </w:rPr>
              <w:t>The IED whose destination multicast address is being published by the new IED shall be disconnected.</w:t>
            </w:r>
            <w:r w:rsidRPr="00653947">
              <w:rPr>
                <w:b w:val="0"/>
              </w:rPr>
              <w:br/>
            </w:r>
            <w:r w:rsidRPr="00653947">
              <w:rPr>
                <w:b w:val="0"/>
              </w:rPr>
              <w:br/>
            </w:r>
          </w:p>
          <w:p w14:paraId="4B9622AA" w14:textId="77777777" w:rsidR="00653947" w:rsidRPr="003569F8" w:rsidRDefault="00653947" w:rsidP="00A72CD3">
            <w:pPr>
              <w:cnfStyle w:val="100000000000" w:firstRow="1" w:lastRow="0" w:firstColumn="0" w:lastColumn="0" w:oddVBand="0" w:evenVBand="0" w:oddHBand="0" w:evenHBand="0" w:firstRowFirstColumn="0" w:firstRowLastColumn="0" w:lastRowFirstColumn="0" w:lastRowLastColumn="0"/>
              <w:rPr>
                <w:lang w:val="en-CA"/>
              </w:rPr>
            </w:pPr>
          </w:p>
        </w:tc>
      </w:tr>
      <w:tr w:rsidR="00653947" w:rsidRPr="003569F8" w14:paraId="207CAD49"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7902A6B" w14:textId="6766C8B0" w:rsidR="00653947" w:rsidRPr="003569F8" w:rsidRDefault="00653947" w:rsidP="00A72CD3">
            <w:r w:rsidRPr="003569F8">
              <w:t>Expected Result:</w:t>
            </w:r>
          </w:p>
        </w:tc>
        <w:tc>
          <w:tcPr>
            <w:tcW w:w="6750" w:type="dxa"/>
          </w:tcPr>
          <w:p w14:paraId="30B8114E" w14:textId="301B5F26" w:rsidR="00653947" w:rsidRPr="003569F8" w:rsidRDefault="00653947" w:rsidP="00A72CD3">
            <w:pPr>
              <w:cnfStyle w:val="000000100000" w:firstRow="0" w:lastRow="0" w:firstColumn="0" w:lastColumn="0" w:oddVBand="0" w:evenVBand="0" w:oddHBand="1" w:evenHBand="0" w:firstRowFirstColumn="0" w:firstRowLastColumn="0" w:lastRowFirstColumn="0" w:lastRowLastColumn="0"/>
            </w:pPr>
            <w:r>
              <w:rPr>
                <w:lang w:val="en-CA"/>
              </w:rPr>
              <w:t>The IEDs on LAN B should indicate an TAL timeout and the network sniffer should not show any packets being delivered to LAN B.</w:t>
            </w:r>
          </w:p>
        </w:tc>
      </w:tr>
    </w:tbl>
    <w:p w14:paraId="6A109C17" w14:textId="77777777" w:rsidR="00653947" w:rsidRDefault="00653947" w:rsidP="00653947"/>
    <w:p w14:paraId="4F916939" w14:textId="6786AA11" w:rsidR="00653947" w:rsidRPr="003569F8" w:rsidRDefault="00653947" w:rsidP="005454CB">
      <w:pPr>
        <w:pStyle w:val="Heading4"/>
      </w:pPr>
      <w:r>
        <w:t>LAN B</w:t>
      </w:r>
      <w:r>
        <w:br/>
      </w:r>
    </w:p>
    <w:tbl>
      <w:tblPr>
        <w:tblStyle w:val="LightGrid-Accent1"/>
        <w:tblW w:w="0" w:type="auto"/>
        <w:tblLook w:val="04A0" w:firstRow="1" w:lastRow="0" w:firstColumn="1" w:lastColumn="0" w:noHBand="0" w:noVBand="1"/>
      </w:tblPr>
      <w:tblGrid>
        <w:gridCol w:w="2538"/>
        <w:gridCol w:w="6750"/>
      </w:tblGrid>
      <w:tr w:rsidR="00653947" w:rsidRPr="003569F8" w14:paraId="06280999"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87E9995" w14:textId="77777777" w:rsidR="00653947" w:rsidRPr="003569F8" w:rsidRDefault="00653947" w:rsidP="00A72CD3">
            <w:r w:rsidRPr="003569F8">
              <w:t>Test Case Description:</w:t>
            </w:r>
          </w:p>
        </w:tc>
        <w:tc>
          <w:tcPr>
            <w:tcW w:w="6750" w:type="dxa"/>
          </w:tcPr>
          <w:p w14:paraId="4BD6B5DB" w14:textId="54AE4907" w:rsidR="00653947" w:rsidRPr="00653947" w:rsidRDefault="00653947" w:rsidP="00653947">
            <w:pPr>
              <w:pStyle w:val="ListParagraph"/>
              <w:numPr>
                <w:ilvl w:val="0"/>
                <w:numId w:val="45"/>
              </w:numPr>
              <w:cnfStyle w:val="100000000000" w:firstRow="1" w:lastRow="0" w:firstColumn="0" w:lastColumn="0" w:oddVBand="0" w:evenVBand="0" w:oddHBand="0" w:evenHBand="0" w:firstRowFirstColumn="0" w:firstRowLastColumn="0" w:lastRowFirstColumn="0" w:lastRowLastColumn="0"/>
              <w:rPr>
                <w:b w:val="0"/>
                <w:lang w:val="en-CA"/>
              </w:rPr>
            </w:pPr>
            <w:r w:rsidRPr="00653947">
              <w:rPr>
                <w:b w:val="0"/>
              </w:rPr>
              <w:t>To verify that the routed infrastructure does not route traffic that is not a source specific subscription.</w:t>
            </w:r>
            <w:r w:rsidRPr="00653947">
              <w:rPr>
                <w:b w:val="0"/>
              </w:rPr>
              <w:br/>
            </w:r>
            <w:r w:rsidRPr="00653947">
              <w:rPr>
                <w:b w:val="0"/>
              </w:rPr>
              <w:lastRenderedPageBreak/>
              <w:br/>
              <w:t>Add a new IED/Application that publishes to the same destination multicast address as o</w:t>
            </w:r>
            <w:r>
              <w:rPr>
                <w:b w:val="0"/>
              </w:rPr>
              <w:t>ne of the existing IEDs on LAN B</w:t>
            </w:r>
            <w:r w:rsidRPr="00653947">
              <w:rPr>
                <w:b w:val="0"/>
              </w:rPr>
              <w:t xml:space="preserve">. </w:t>
            </w:r>
            <w:r>
              <w:rPr>
                <w:b w:val="0"/>
              </w:rPr>
              <w:t>It shall have the same IED Name and configuration.</w:t>
            </w:r>
            <w:r w:rsidRPr="00653947">
              <w:rPr>
                <w:b w:val="0"/>
              </w:rPr>
              <w:t xml:space="preserve"> It will have a different/unused host IP address.</w:t>
            </w:r>
            <w:r>
              <w:rPr>
                <w:b w:val="0"/>
              </w:rPr>
              <w:br/>
            </w:r>
          </w:p>
          <w:p w14:paraId="070B6C67" w14:textId="6C5A92C4" w:rsidR="00653947" w:rsidRPr="00653947" w:rsidRDefault="00653947" w:rsidP="00653947">
            <w:pPr>
              <w:pStyle w:val="ListParagraph"/>
              <w:numPr>
                <w:ilvl w:val="0"/>
                <w:numId w:val="45"/>
              </w:numPr>
              <w:cnfStyle w:val="100000000000" w:firstRow="1" w:lastRow="0" w:firstColumn="0" w:lastColumn="0" w:oddVBand="0" w:evenVBand="0" w:oddHBand="0" w:evenHBand="0" w:firstRowFirstColumn="0" w:firstRowLastColumn="0" w:lastRowFirstColumn="0" w:lastRowLastColumn="0"/>
              <w:rPr>
                <w:b w:val="0"/>
                <w:lang w:val="en-CA"/>
              </w:rPr>
            </w:pPr>
            <w:r>
              <w:rPr>
                <w:b w:val="0"/>
              </w:rPr>
              <w:t>A network sniffer on</w:t>
            </w:r>
            <w:r>
              <w:rPr>
                <w:b w:val="0"/>
              </w:rPr>
              <w:t xml:space="preserve"> LAN A</w:t>
            </w:r>
            <w:r>
              <w:rPr>
                <w:b w:val="0"/>
              </w:rPr>
              <w:t xml:space="preserve"> should be connected and monitoring the destination multicast address.</w:t>
            </w:r>
            <w:r>
              <w:rPr>
                <w:b w:val="0"/>
              </w:rPr>
              <w:br/>
            </w:r>
          </w:p>
          <w:p w14:paraId="5C4A56BA" w14:textId="77777777" w:rsidR="00653947" w:rsidRPr="00653947" w:rsidRDefault="00653947" w:rsidP="00653947">
            <w:pPr>
              <w:pStyle w:val="ListParagraph"/>
              <w:numPr>
                <w:ilvl w:val="0"/>
                <w:numId w:val="45"/>
              </w:numPr>
              <w:cnfStyle w:val="100000000000" w:firstRow="1" w:lastRow="0" w:firstColumn="0" w:lastColumn="0" w:oddVBand="0" w:evenVBand="0" w:oddHBand="0" w:evenHBand="0" w:firstRowFirstColumn="0" w:firstRowLastColumn="0" w:lastRowFirstColumn="0" w:lastRowLastColumn="0"/>
              <w:rPr>
                <w:b w:val="0"/>
                <w:lang w:val="en-CA"/>
              </w:rPr>
            </w:pPr>
            <w:r>
              <w:rPr>
                <w:b w:val="0"/>
              </w:rPr>
              <w:t>The IED whose destination multicast address is being published by the new IED shall be disconnected.</w:t>
            </w:r>
            <w:r w:rsidRPr="00653947">
              <w:rPr>
                <w:b w:val="0"/>
              </w:rPr>
              <w:br/>
            </w:r>
            <w:r w:rsidRPr="00653947">
              <w:rPr>
                <w:b w:val="0"/>
              </w:rPr>
              <w:br/>
            </w:r>
          </w:p>
          <w:p w14:paraId="2AEDF6F6" w14:textId="77777777" w:rsidR="00653947" w:rsidRPr="003569F8" w:rsidRDefault="00653947" w:rsidP="00A72CD3">
            <w:pPr>
              <w:cnfStyle w:val="100000000000" w:firstRow="1" w:lastRow="0" w:firstColumn="0" w:lastColumn="0" w:oddVBand="0" w:evenVBand="0" w:oddHBand="0" w:evenHBand="0" w:firstRowFirstColumn="0" w:firstRowLastColumn="0" w:lastRowFirstColumn="0" w:lastRowLastColumn="0"/>
              <w:rPr>
                <w:lang w:val="en-CA"/>
              </w:rPr>
            </w:pPr>
          </w:p>
        </w:tc>
      </w:tr>
      <w:tr w:rsidR="00653947" w:rsidRPr="003569F8" w14:paraId="3D017E35"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904D7F9" w14:textId="77777777" w:rsidR="00653947" w:rsidRPr="003569F8" w:rsidRDefault="00653947" w:rsidP="00A72CD3">
            <w:r w:rsidRPr="003569F8">
              <w:lastRenderedPageBreak/>
              <w:t>Expected Result:</w:t>
            </w:r>
          </w:p>
        </w:tc>
        <w:tc>
          <w:tcPr>
            <w:tcW w:w="6750" w:type="dxa"/>
          </w:tcPr>
          <w:p w14:paraId="59DE376F" w14:textId="374A24D3" w:rsidR="00653947" w:rsidRPr="003569F8" w:rsidRDefault="00653947" w:rsidP="00A72CD3">
            <w:pPr>
              <w:cnfStyle w:val="000000100000" w:firstRow="0" w:lastRow="0" w:firstColumn="0" w:lastColumn="0" w:oddVBand="0" w:evenVBand="0" w:oddHBand="1" w:evenHBand="0" w:firstRowFirstColumn="0" w:firstRowLastColumn="0" w:lastRowFirstColumn="0" w:lastRowLastColumn="0"/>
            </w:pPr>
            <w:r>
              <w:rPr>
                <w:lang w:val="en-CA"/>
              </w:rPr>
              <w:t>The IEDs on LAN A</w:t>
            </w:r>
            <w:r>
              <w:rPr>
                <w:lang w:val="en-CA"/>
              </w:rPr>
              <w:t xml:space="preserve"> should indicate an TAL timeout and the network sniffer should not show any </w:t>
            </w:r>
            <w:r>
              <w:rPr>
                <w:lang w:val="en-CA"/>
              </w:rPr>
              <w:t>packets being delivered to LAN A</w:t>
            </w:r>
            <w:r>
              <w:rPr>
                <w:lang w:val="en-CA"/>
              </w:rPr>
              <w:t>.</w:t>
            </w:r>
          </w:p>
        </w:tc>
      </w:tr>
    </w:tbl>
    <w:p w14:paraId="7D538BC5" w14:textId="77777777" w:rsidR="00653947" w:rsidRDefault="00653947" w:rsidP="00653947"/>
    <w:p w14:paraId="5C2017E8" w14:textId="64ECBC8C" w:rsidR="005454CB" w:rsidRPr="003569F8" w:rsidRDefault="005454CB" w:rsidP="005454CB">
      <w:pPr>
        <w:pStyle w:val="Heading3"/>
      </w:pPr>
      <w:r>
        <w:t>IGMP</w:t>
      </w:r>
      <w:r>
        <w:t xml:space="preserve"> Snooping</w:t>
      </w:r>
      <w:r>
        <w:t xml:space="preserve"> Testing</w:t>
      </w:r>
      <w:r>
        <w:t xml:space="preserve"> of Switches</w:t>
      </w:r>
    </w:p>
    <w:p w14:paraId="56420C00" w14:textId="77777777" w:rsidR="005454CB" w:rsidRDefault="005454CB" w:rsidP="005454CB">
      <w:r>
        <w:t>The infrastructure testing will utilize R-GOOSE.</w:t>
      </w:r>
    </w:p>
    <w:p w14:paraId="3ED34B58" w14:textId="76D2260D" w:rsidR="005454CB" w:rsidRPr="003569F8" w:rsidRDefault="005454CB" w:rsidP="005454CB">
      <w:pPr>
        <w:pStyle w:val="Heading4"/>
      </w:pPr>
    </w:p>
    <w:tbl>
      <w:tblPr>
        <w:tblStyle w:val="LightGrid-Accent1"/>
        <w:tblW w:w="0" w:type="auto"/>
        <w:tblLook w:val="04A0" w:firstRow="1" w:lastRow="0" w:firstColumn="1" w:lastColumn="0" w:noHBand="0" w:noVBand="1"/>
      </w:tblPr>
      <w:tblGrid>
        <w:gridCol w:w="2538"/>
        <w:gridCol w:w="6750"/>
      </w:tblGrid>
      <w:tr w:rsidR="005454CB" w:rsidRPr="003569F8" w14:paraId="33286692" w14:textId="77777777" w:rsidTr="00A72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AFE45A9" w14:textId="77777777" w:rsidR="005454CB" w:rsidRPr="003569F8" w:rsidRDefault="005454CB" w:rsidP="00A72CD3">
            <w:r w:rsidRPr="003569F8">
              <w:t>Test Case Description:</w:t>
            </w:r>
          </w:p>
        </w:tc>
        <w:tc>
          <w:tcPr>
            <w:tcW w:w="6750" w:type="dxa"/>
          </w:tcPr>
          <w:p w14:paraId="7AE58567" w14:textId="22026A85" w:rsidR="005454CB" w:rsidRPr="005454CB" w:rsidRDefault="005454CB" w:rsidP="005454CB">
            <w:pPr>
              <w:cnfStyle w:val="100000000000" w:firstRow="1" w:lastRow="0" w:firstColumn="0" w:lastColumn="0" w:oddVBand="0" w:evenVBand="0" w:oddHBand="0" w:evenHBand="0" w:firstRowFirstColumn="0" w:firstRowLastColumn="0" w:lastRowFirstColumn="0" w:lastRowLastColumn="0"/>
              <w:rPr>
                <w:b w:val="0"/>
              </w:rPr>
            </w:pPr>
            <w:r w:rsidRPr="005454CB">
              <w:rPr>
                <w:b w:val="0"/>
              </w:rPr>
              <w:t xml:space="preserve">To verify that the </w:t>
            </w:r>
            <w:r>
              <w:rPr>
                <w:b w:val="0"/>
              </w:rPr>
              <w:t>switch properly supports IGMP snooping</w:t>
            </w:r>
            <w:r w:rsidRPr="005454CB">
              <w:rPr>
                <w:b w:val="0"/>
              </w:rPr>
              <w:t>.</w:t>
            </w:r>
          </w:p>
          <w:p w14:paraId="62363A83" w14:textId="77777777" w:rsidR="005454CB" w:rsidRDefault="005454CB" w:rsidP="005454CB">
            <w:pPr>
              <w:cnfStyle w:val="100000000000" w:firstRow="1" w:lastRow="0" w:firstColumn="0" w:lastColumn="0" w:oddVBand="0" w:evenVBand="0" w:oddHBand="0" w:evenHBand="0" w:firstRowFirstColumn="0" w:firstRowLastColumn="0" w:lastRowFirstColumn="0" w:lastRowLastColumn="0"/>
            </w:pPr>
          </w:p>
          <w:p w14:paraId="17C3444E" w14:textId="3EDC3E47" w:rsidR="005454CB" w:rsidRPr="005454CB" w:rsidRDefault="00870E0A" w:rsidP="005454CB">
            <w:pPr>
              <w:pStyle w:val="ListParagraph"/>
              <w:numPr>
                <w:ilvl w:val="0"/>
                <w:numId w:val="46"/>
              </w:numPr>
              <w:cnfStyle w:val="100000000000" w:firstRow="1" w:lastRow="0" w:firstColumn="0" w:lastColumn="0" w:oddVBand="0" w:evenVBand="0" w:oddHBand="0" w:evenHBand="0" w:firstRowFirstColumn="0" w:firstRowLastColumn="0" w:lastRowFirstColumn="0" w:lastRowLastColumn="0"/>
              <w:rPr>
                <w:b w:val="0"/>
                <w:lang w:val="en-CA"/>
              </w:rPr>
            </w:pPr>
            <w:r>
              <w:rPr>
                <w:b w:val="0"/>
              </w:rPr>
              <w:t xml:space="preserve">Add a </w:t>
            </w:r>
            <w:r w:rsidR="005454CB" w:rsidRPr="005454CB">
              <w:rPr>
                <w:b w:val="0"/>
              </w:rPr>
              <w:t xml:space="preserve">new IED/Application that publishes to the </w:t>
            </w:r>
            <w:r w:rsidR="005454CB">
              <w:rPr>
                <w:b w:val="0"/>
              </w:rPr>
              <w:t>different</w:t>
            </w:r>
            <w:r w:rsidR="005454CB" w:rsidRPr="005454CB">
              <w:rPr>
                <w:b w:val="0"/>
              </w:rPr>
              <w:t xml:space="preserve"> destination multicast address as one of </w:t>
            </w:r>
            <w:r w:rsidR="005454CB">
              <w:rPr>
                <w:b w:val="0"/>
              </w:rPr>
              <w:t xml:space="preserve">any of the LAN A or </w:t>
            </w:r>
            <w:r>
              <w:rPr>
                <w:b w:val="0"/>
              </w:rPr>
              <w:t xml:space="preserve">LAN B. </w:t>
            </w:r>
            <w:r w:rsidR="005454CB" w:rsidRPr="005454CB">
              <w:rPr>
                <w:b w:val="0"/>
              </w:rPr>
              <w:t xml:space="preserve"> It shall have </w:t>
            </w:r>
            <w:r>
              <w:rPr>
                <w:b w:val="0"/>
              </w:rPr>
              <w:t>a different</w:t>
            </w:r>
            <w:r w:rsidR="005454CB" w:rsidRPr="005454CB">
              <w:rPr>
                <w:b w:val="0"/>
              </w:rPr>
              <w:t xml:space="preserve"> IED Name and configuration. It will have a different/unused host IP address.</w:t>
            </w:r>
            <w:r w:rsidR="005454CB" w:rsidRPr="005454CB">
              <w:rPr>
                <w:b w:val="0"/>
              </w:rPr>
              <w:br/>
            </w:r>
          </w:p>
          <w:p w14:paraId="27C2BA72" w14:textId="300BC622" w:rsidR="00870E0A" w:rsidRPr="00870E0A" w:rsidRDefault="00870E0A" w:rsidP="00870E0A">
            <w:pPr>
              <w:pStyle w:val="ListParagraph"/>
              <w:numPr>
                <w:ilvl w:val="0"/>
                <w:numId w:val="46"/>
              </w:numPr>
              <w:cnfStyle w:val="100000000000" w:firstRow="1" w:lastRow="0" w:firstColumn="0" w:lastColumn="0" w:oddVBand="0" w:evenVBand="0" w:oddHBand="0" w:evenHBand="0" w:firstRowFirstColumn="0" w:firstRowLastColumn="0" w:lastRowFirstColumn="0" w:lastRowLastColumn="0"/>
              <w:rPr>
                <w:b w:val="0"/>
                <w:lang w:val="en-CA"/>
              </w:rPr>
            </w:pPr>
            <w:r>
              <w:rPr>
                <w:b w:val="0"/>
              </w:rPr>
              <w:t>Add a PC that is a GOOSE subscriber and has a network sniffer.  The subscriber should subscribe to at least one GOOSE, but not the one of the new IED/Application.</w:t>
            </w:r>
            <w:r>
              <w:rPr>
                <w:b w:val="0"/>
              </w:rPr>
              <w:br/>
            </w:r>
          </w:p>
          <w:p w14:paraId="221E3721" w14:textId="24A6EED1" w:rsidR="005454CB" w:rsidRPr="00870E0A" w:rsidRDefault="00870E0A" w:rsidP="00870E0A">
            <w:pPr>
              <w:pStyle w:val="ListParagraph"/>
              <w:numPr>
                <w:ilvl w:val="0"/>
                <w:numId w:val="46"/>
              </w:numPr>
              <w:cnfStyle w:val="100000000000" w:firstRow="1" w:lastRow="0" w:firstColumn="0" w:lastColumn="0" w:oddVBand="0" w:evenVBand="0" w:oddHBand="0" w:evenHBand="0" w:firstRowFirstColumn="0" w:firstRowLastColumn="0" w:lastRowFirstColumn="0" w:lastRowLastColumn="0"/>
              <w:rPr>
                <w:b w:val="0"/>
                <w:lang w:val="en-CA"/>
              </w:rPr>
            </w:pPr>
            <w:r>
              <w:rPr>
                <w:b w:val="0"/>
              </w:rPr>
              <w:t>The publisher should publish.</w:t>
            </w:r>
            <w:r w:rsidR="005454CB" w:rsidRPr="005454CB">
              <w:rPr>
                <w:b w:val="0"/>
              </w:rPr>
              <w:br/>
            </w:r>
            <w:r w:rsidR="005454CB" w:rsidRPr="00870E0A">
              <w:br/>
            </w:r>
            <w:r w:rsidR="005454CB" w:rsidRPr="00870E0A">
              <w:br/>
            </w:r>
          </w:p>
          <w:p w14:paraId="7C35B331" w14:textId="77777777" w:rsidR="005454CB" w:rsidRPr="003569F8" w:rsidRDefault="005454CB" w:rsidP="00A72CD3">
            <w:pPr>
              <w:cnfStyle w:val="100000000000" w:firstRow="1" w:lastRow="0" w:firstColumn="0" w:lastColumn="0" w:oddVBand="0" w:evenVBand="0" w:oddHBand="0" w:evenHBand="0" w:firstRowFirstColumn="0" w:firstRowLastColumn="0" w:lastRowFirstColumn="0" w:lastRowLastColumn="0"/>
              <w:rPr>
                <w:lang w:val="en-CA"/>
              </w:rPr>
            </w:pPr>
          </w:p>
        </w:tc>
      </w:tr>
      <w:tr w:rsidR="005454CB" w:rsidRPr="003569F8" w14:paraId="071E831A" w14:textId="77777777" w:rsidTr="00A7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FF3CDF9" w14:textId="74776D3F" w:rsidR="005454CB" w:rsidRPr="003569F8" w:rsidRDefault="005454CB" w:rsidP="00A72CD3">
            <w:r w:rsidRPr="003569F8">
              <w:t>Expected Result:</w:t>
            </w:r>
          </w:p>
        </w:tc>
        <w:tc>
          <w:tcPr>
            <w:tcW w:w="6750" w:type="dxa"/>
          </w:tcPr>
          <w:p w14:paraId="3731A89E" w14:textId="5D937367" w:rsidR="005454CB" w:rsidRPr="003569F8" w:rsidRDefault="00870E0A" w:rsidP="00870E0A">
            <w:pPr>
              <w:cnfStyle w:val="000000100000" w:firstRow="0" w:lastRow="0" w:firstColumn="0" w:lastColumn="0" w:oddVBand="0" w:evenVBand="0" w:oddHBand="1" w:evenHBand="0" w:firstRowFirstColumn="0" w:firstRowLastColumn="0" w:lastRowFirstColumn="0" w:lastRowLastColumn="0"/>
            </w:pPr>
            <w:r>
              <w:rPr>
                <w:lang w:val="en-CA"/>
              </w:rPr>
              <w:t>T</w:t>
            </w:r>
            <w:r w:rsidR="005454CB">
              <w:rPr>
                <w:lang w:val="en-CA"/>
              </w:rPr>
              <w:t>he network sniffer should not show any packets being delivered</w:t>
            </w:r>
            <w:r>
              <w:rPr>
                <w:lang w:val="en-CA"/>
              </w:rPr>
              <w:t xml:space="preserve"> to the PC’s subscriber. </w:t>
            </w:r>
          </w:p>
        </w:tc>
      </w:tr>
    </w:tbl>
    <w:p w14:paraId="5AB84184" w14:textId="77777777" w:rsidR="005454CB" w:rsidRPr="003569F8" w:rsidRDefault="005454CB" w:rsidP="005454CB"/>
    <w:p w14:paraId="3099E4C3" w14:textId="77777777" w:rsidR="00653947" w:rsidRPr="003569F8" w:rsidRDefault="00653947" w:rsidP="00D046E3"/>
    <w:p w14:paraId="260188EC" w14:textId="05360E64" w:rsidR="00D046E3" w:rsidRDefault="00870E0A" w:rsidP="00870E0A">
      <w:pPr>
        <w:pStyle w:val="Heading3"/>
      </w:pPr>
      <w:r>
        <w:t>Firewall</w:t>
      </w:r>
    </w:p>
    <w:p w14:paraId="7CBF12A7" w14:textId="77777777" w:rsidR="00870E0A" w:rsidRDefault="00870E0A" w:rsidP="00870E0A"/>
    <w:p w14:paraId="0AE44733" w14:textId="05D2D731" w:rsidR="00870E0A" w:rsidRPr="00870E0A" w:rsidRDefault="00870E0A" w:rsidP="00870E0A">
      <w:proofErr w:type="gramStart"/>
      <w:r>
        <w:t>To be determined.</w:t>
      </w:r>
      <w:proofErr w:type="gramEnd"/>
      <w:r>
        <w:t xml:space="preserve">  Need input from Firewall vendors.</w:t>
      </w:r>
      <w:bookmarkStart w:id="35" w:name="_GoBack"/>
      <w:bookmarkEnd w:id="35"/>
    </w:p>
    <w:bookmarkEnd w:id="6"/>
    <w:p w14:paraId="1697825C" w14:textId="77777777" w:rsidR="00D046E3" w:rsidRDefault="00D046E3" w:rsidP="00D046E3"/>
    <w:sectPr w:rsidR="00D0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242"/>
    <w:multiLevelType w:val="hybridMultilevel"/>
    <w:tmpl w:val="451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C4D7C"/>
    <w:multiLevelType w:val="hybridMultilevel"/>
    <w:tmpl w:val="5858C0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511F0"/>
    <w:multiLevelType w:val="hybridMultilevel"/>
    <w:tmpl w:val="0108EBAA"/>
    <w:lvl w:ilvl="0" w:tplc="7FF8C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6022A"/>
    <w:multiLevelType w:val="hybridMultilevel"/>
    <w:tmpl w:val="451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517C"/>
    <w:multiLevelType w:val="hybridMultilevel"/>
    <w:tmpl w:val="7EDA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A4425"/>
    <w:multiLevelType w:val="hybridMultilevel"/>
    <w:tmpl w:val="451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36A4F"/>
    <w:multiLevelType w:val="hybridMultilevel"/>
    <w:tmpl w:val="626055D6"/>
    <w:lvl w:ilvl="0" w:tplc="81D0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A1C29"/>
    <w:multiLevelType w:val="hybridMultilevel"/>
    <w:tmpl w:val="451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347AE"/>
    <w:multiLevelType w:val="hybridMultilevel"/>
    <w:tmpl w:val="27A8C57E"/>
    <w:lvl w:ilvl="0" w:tplc="B1686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07575"/>
    <w:multiLevelType w:val="hybridMultilevel"/>
    <w:tmpl w:val="451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40D4D"/>
    <w:multiLevelType w:val="hybridMultilevel"/>
    <w:tmpl w:val="060EA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28616F"/>
    <w:multiLevelType w:val="hybridMultilevel"/>
    <w:tmpl w:val="76EE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92031"/>
    <w:multiLevelType w:val="hybridMultilevel"/>
    <w:tmpl w:val="154668B2"/>
    <w:lvl w:ilvl="0" w:tplc="7FF8C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14571"/>
    <w:multiLevelType w:val="hybridMultilevel"/>
    <w:tmpl w:val="8B82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558FC"/>
    <w:multiLevelType w:val="hybridMultilevel"/>
    <w:tmpl w:val="0108EBAA"/>
    <w:lvl w:ilvl="0" w:tplc="7FF8C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74BB0"/>
    <w:multiLevelType w:val="hybridMultilevel"/>
    <w:tmpl w:val="B53E8704"/>
    <w:lvl w:ilvl="0" w:tplc="44BC5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B4D19"/>
    <w:multiLevelType w:val="hybridMultilevel"/>
    <w:tmpl w:val="636C80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9916BA"/>
    <w:multiLevelType w:val="hybridMultilevel"/>
    <w:tmpl w:val="2420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01989"/>
    <w:multiLevelType w:val="hybridMultilevel"/>
    <w:tmpl w:val="B37E5D90"/>
    <w:lvl w:ilvl="0" w:tplc="0AD4A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E1B13"/>
    <w:multiLevelType w:val="hybridMultilevel"/>
    <w:tmpl w:val="0220D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13F7D"/>
    <w:multiLevelType w:val="hybridMultilevel"/>
    <w:tmpl w:val="0220D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0D5426"/>
    <w:multiLevelType w:val="hybridMultilevel"/>
    <w:tmpl w:val="0D02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105AF"/>
    <w:multiLevelType w:val="hybridMultilevel"/>
    <w:tmpl w:val="54A83E02"/>
    <w:lvl w:ilvl="0" w:tplc="7FF8C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14FC9"/>
    <w:multiLevelType w:val="hybridMultilevel"/>
    <w:tmpl w:val="37A8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950B8"/>
    <w:multiLevelType w:val="hybridMultilevel"/>
    <w:tmpl w:val="F704F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20178"/>
    <w:multiLevelType w:val="hybridMultilevel"/>
    <w:tmpl w:val="1C86B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26152"/>
    <w:multiLevelType w:val="hybridMultilevel"/>
    <w:tmpl w:val="A6F819CE"/>
    <w:lvl w:ilvl="0" w:tplc="E8DCF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C1C92"/>
    <w:multiLevelType w:val="hybridMultilevel"/>
    <w:tmpl w:val="66B2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0A64C6"/>
    <w:multiLevelType w:val="hybridMultilevel"/>
    <w:tmpl w:val="0220D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E10F70"/>
    <w:multiLevelType w:val="hybridMultilevel"/>
    <w:tmpl w:val="D02A5B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8D3258"/>
    <w:multiLevelType w:val="hybridMultilevel"/>
    <w:tmpl w:val="636C80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CA70E1"/>
    <w:multiLevelType w:val="hybridMultilevel"/>
    <w:tmpl w:val="636C80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B351B2"/>
    <w:multiLevelType w:val="hybridMultilevel"/>
    <w:tmpl w:val="E1E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65610"/>
    <w:multiLevelType w:val="hybridMultilevel"/>
    <w:tmpl w:val="AADC6BB0"/>
    <w:lvl w:ilvl="0" w:tplc="E9B08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D72CA"/>
    <w:multiLevelType w:val="hybridMultilevel"/>
    <w:tmpl w:val="451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9F7"/>
    <w:multiLevelType w:val="hybridMultilevel"/>
    <w:tmpl w:val="A85C6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4936A1"/>
    <w:multiLevelType w:val="hybridMultilevel"/>
    <w:tmpl w:val="02EC6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660100"/>
    <w:multiLevelType w:val="hybridMultilevel"/>
    <w:tmpl w:val="3BC2DE20"/>
    <w:lvl w:ilvl="0" w:tplc="CFCEA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B0FEC"/>
    <w:multiLevelType w:val="hybridMultilevel"/>
    <w:tmpl w:val="154668B2"/>
    <w:lvl w:ilvl="0" w:tplc="7FF8C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66115"/>
    <w:multiLevelType w:val="hybridMultilevel"/>
    <w:tmpl w:val="0220D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181FD4"/>
    <w:multiLevelType w:val="hybridMultilevel"/>
    <w:tmpl w:val="5858C07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CB2815"/>
    <w:multiLevelType w:val="hybridMultilevel"/>
    <w:tmpl w:val="220C7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534783"/>
    <w:multiLevelType w:val="hybridMultilevel"/>
    <w:tmpl w:val="636C80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6154CD"/>
    <w:multiLevelType w:val="hybridMultilevel"/>
    <w:tmpl w:val="F1DAF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A7E26"/>
    <w:multiLevelType w:val="hybridMultilevel"/>
    <w:tmpl w:val="F052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82176D"/>
    <w:multiLevelType w:val="hybridMultilevel"/>
    <w:tmpl w:val="DD2A0FA6"/>
    <w:lvl w:ilvl="0" w:tplc="DCF2C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5"/>
  </w:num>
  <w:num w:numId="4">
    <w:abstractNumId w:val="32"/>
  </w:num>
  <w:num w:numId="5">
    <w:abstractNumId w:val="3"/>
  </w:num>
  <w:num w:numId="6">
    <w:abstractNumId w:val="0"/>
  </w:num>
  <w:num w:numId="7">
    <w:abstractNumId w:val="4"/>
  </w:num>
  <w:num w:numId="8">
    <w:abstractNumId w:val="23"/>
  </w:num>
  <w:num w:numId="9">
    <w:abstractNumId w:val="34"/>
  </w:num>
  <w:num w:numId="10">
    <w:abstractNumId w:val="45"/>
  </w:num>
  <w:num w:numId="11">
    <w:abstractNumId w:val="26"/>
  </w:num>
  <w:num w:numId="12">
    <w:abstractNumId w:val="27"/>
  </w:num>
  <w:num w:numId="13">
    <w:abstractNumId w:val="15"/>
  </w:num>
  <w:num w:numId="14">
    <w:abstractNumId w:val="6"/>
  </w:num>
  <w:num w:numId="15">
    <w:abstractNumId w:val="8"/>
  </w:num>
  <w:num w:numId="16">
    <w:abstractNumId w:val="37"/>
  </w:num>
  <w:num w:numId="17">
    <w:abstractNumId w:val="7"/>
  </w:num>
  <w:num w:numId="18">
    <w:abstractNumId w:val="9"/>
  </w:num>
  <w:num w:numId="19">
    <w:abstractNumId w:val="18"/>
  </w:num>
  <w:num w:numId="20">
    <w:abstractNumId w:val="5"/>
  </w:num>
  <w:num w:numId="21">
    <w:abstractNumId w:val="1"/>
  </w:num>
  <w:num w:numId="22">
    <w:abstractNumId w:val="40"/>
  </w:num>
  <w:num w:numId="23">
    <w:abstractNumId w:val="28"/>
  </w:num>
  <w:num w:numId="24">
    <w:abstractNumId w:val="42"/>
  </w:num>
  <w:num w:numId="25">
    <w:abstractNumId w:val="44"/>
  </w:num>
  <w:num w:numId="26">
    <w:abstractNumId w:val="41"/>
  </w:num>
  <w:num w:numId="27">
    <w:abstractNumId w:val="19"/>
  </w:num>
  <w:num w:numId="28">
    <w:abstractNumId w:val="31"/>
  </w:num>
  <w:num w:numId="29">
    <w:abstractNumId w:val="39"/>
  </w:num>
  <w:num w:numId="30">
    <w:abstractNumId w:val="16"/>
  </w:num>
  <w:num w:numId="31">
    <w:abstractNumId w:val="20"/>
  </w:num>
  <w:num w:numId="32">
    <w:abstractNumId w:val="30"/>
  </w:num>
  <w:num w:numId="33">
    <w:abstractNumId w:val="43"/>
  </w:num>
  <w:num w:numId="34">
    <w:abstractNumId w:val="24"/>
  </w:num>
  <w:num w:numId="35">
    <w:abstractNumId w:val="35"/>
  </w:num>
  <w:num w:numId="36">
    <w:abstractNumId w:val="36"/>
  </w:num>
  <w:num w:numId="37">
    <w:abstractNumId w:val="29"/>
  </w:num>
  <w:num w:numId="38">
    <w:abstractNumId w:val="21"/>
  </w:num>
  <w:num w:numId="39">
    <w:abstractNumId w:val="17"/>
  </w:num>
  <w:num w:numId="40">
    <w:abstractNumId w:val="10"/>
  </w:num>
  <w:num w:numId="41">
    <w:abstractNumId w:val="38"/>
  </w:num>
  <w:num w:numId="42">
    <w:abstractNumId w:val="22"/>
  </w:num>
  <w:num w:numId="43">
    <w:abstractNumId w:val="12"/>
  </w:num>
  <w:num w:numId="44">
    <w:abstractNumId w:val="14"/>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28"/>
    <w:rsid w:val="00003569"/>
    <w:rsid w:val="00006BBB"/>
    <w:rsid w:val="0001121D"/>
    <w:rsid w:val="00011A09"/>
    <w:rsid w:val="00011FA8"/>
    <w:rsid w:val="0001271D"/>
    <w:rsid w:val="00015613"/>
    <w:rsid w:val="00016869"/>
    <w:rsid w:val="00016E34"/>
    <w:rsid w:val="00021859"/>
    <w:rsid w:val="000223A2"/>
    <w:rsid w:val="00022829"/>
    <w:rsid w:val="00023615"/>
    <w:rsid w:val="0002370E"/>
    <w:rsid w:val="00024C20"/>
    <w:rsid w:val="00025409"/>
    <w:rsid w:val="00025712"/>
    <w:rsid w:val="00026F21"/>
    <w:rsid w:val="00027C96"/>
    <w:rsid w:val="000300B0"/>
    <w:rsid w:val="000305A0"/>
    <w:rsid w:val="00032B70"/>
    <w:rsid w:val="00034794"/>
    <w:rsid w:val="00034B8E"/>
    <w:rsid w:val="00035BFA"/>
    <w:rsid w:val="00041AA2"/>
    <w:rsid w:val="00042374"/>
    <w:rsid w:val="00043A74"/>
    <w:rsid w:val="00044DFD"/>
    <w:rsid w:val="000452D4"/>
    <w:rsid w:val="00045F63"/>
    <w:rsid w:val="00047074"/>
    <w:rsid w:val="000478DA"/>
    <w:rsid w:val="00050053"/>
    <w:rsid w:val="0005215A"/>
    <w:rsid w:val="00052CE7"/>
    <w:rsid w:val="000561B9"/>
    <w:rsid w:val="000604ED"/>
    <w:rsid w:val="00060B61"/>
    <w:rsid w:val="00062322"/>
    <w:rsid w:val="000626CB"/>
    <w:rsid w:val="00067E14"/>
    <w:rsid w:val="00072AA7"/>
    <w:rsid w:val="000745B5"/>
    <w:rsid w:val="00080F64"/>
    <w:rsid w:val="00082B6F"/>
    <w:rsid w:val="00090221"/>
    <w:rsid w:val="00090842"/>
    <w:rsid w:val="00090D26"/>
    <w:rsid w:val="0009198A"/>
    <w:rsid w:val="000920BE"/>
    <w:rsid w:val="000927FE"/>
    <w:rsid w:val="00092D87"/>
    <w:rsid w:val="000960B7"/>
    <w:rsid w:val="000A2BD8"/>
    <w:rsid w:val="000A2DC3"/>
    <w:rsid w:val="000A6DF6"/>
    <w:rsid w:val="000B1E87"/>
    <w:rsid w:val="000B5B31"/>
    <w:rsid w:val="000B5D0E"/>
    <w:rsid w:val="000B6213"/>
    <w:rsid w:val="000B6721"/>
    <w:rsid w:val="000B7F3F"/>
    <w:rsid w:val="000C2185"/>
    <w:rsid w:val="000C26F3"/>
    <w:rsid w:val="000C3138"/>
    <w:rsid w:val="000C3D24"/>
    <w:rsid w:val="000C3F43"/>
    <w:rsid w:val="000D1A92"/>
    <w:rsid w:val="000D1BD5"/>
    <w:rsid w:val="000D3A14"/>
    <w:rsid w:val="000D5568"/>
    <w:rsid w:val="000D5F78"/>
    <w:rsid w:val="000D7ACE"/>
    <w:rsid w:val="000E291B"/>
    <w:rsid w:val="000E5D1E"/>
    <w:rsid w:val="000F070F"/>
    <w:rsid w:val="000F085B"/>
    <w:rsid w:val="000F0C29"/>
    <w:rsid w:val="000F28C5"/>
    <w:rsid w:val="000F37CD"/>
    <w:rsid w:val="000F58D9"/>
    <w:rsid w:val="001022AE"/>
    <w:rsid w:val="001037C4"/>
    <w:rsid w:val="00104EE3"/>
    <w:rsid w:val="001064DA"/>
    <w:rsid w:val="001072C8"/>
    <w:rsid w:val="0011027C"/>
    <w:rsid w:val="001118BE"/>
    <w:rsid w:val="001144F4"/>
    <w:rsid w:val="001163F3"/>
    <w:rsid w:val="001164B6"/>
    <w:rsid w:val="00117731"/>
    <w:rsid w:val="001204C1"/>
    <w:rsid w:val="001226BE"/>
    <w:rsid w:val="001226C6"/>
    <w:rsid w:val="00123D16"/>
    <w:rsid w:val="001241D7"/>
    <w:rsid w:val="00125D3F"/>
    <w:rsid w:val="0012780C"/>
    <w:rsid w:val="0013097F"/>
    <w:rsid w:val="001344FD"/>
    <w:rsid w:val="00135F8E"/>
    <w:rsid w:val="00140153"/>
    <w:rsid w:val="00141044"/>
    <w:rsid w:val="00141511"/>
    <w:rsid w:val="00141568"/>
    <w:rsid w:val="00141B0B"/>
    <w:rsid w:val="00141C7D"/>
    <w:rsid w:val="00141F73"/>
    <w:rsid w:val="00143E59"/>
    <w:rsid w:val="0014637E"/>
    <w:rsid w:val="00151E2B"/>
    <w:rsid w:val="00152AE4"/>
    <w:rsid w:val="00152FF9"/>
    <w:rsid w:val="00153B9D"/>
    <w:rsid w:val="00155F9C"/>
    <w:rsid w:val="00157607"/>
    <w:rsid w:val="001615C9"/>
    <w:rsid w:val="0016331C"/>
    <w:rsid w:val="001652D9"/>
    <w:rsid w:val="00165695"/>
    <w:rsid w:val="0016624C"/>
    <w:rsid w:val="001668E1"/>
    <w:rsid w:val="00167048"/>
    <w:rsid w:val="00172D48"/>
    <w:rsid w:val="001766D6"/>
    <w:rsid w:val="00177F33"/>
    <w:rsid w:val="0018086B"/>
    <w:rsid w:val="00185316"/>
    <w:rsid w:val="0018677E"/>
    <w:rsid w:val="001873AE"/>
    <w:rsid w:val="00187A2E"/>
    <w:rsid w:val="00190ECA"/>
    <w:rsid w:val="00192FE1"/>
    <w:rsid w:val="00193582"/>
    <w:rsid w:val="00193748"/>
    <w:rsid w:val="00193CA4"/>
    <w:rsid w:val="0019431A"/>
    <w:rsid w:val="001950B0"/>
    <w:rsid w:val="00196D6E"/>
    <w:rsid w:val="001A02AF"/>
    <w:rsid w:val="001A3DF9"/>
    <w:rsid w:val="001A4360"/>
    <w:rsid w:val="001A6E3F"/>
    <w:rsid w:val="001B184D"/>
    <w:rsid w:val="001B1C01"/>
    <w:rsid w:val="001B3CF5"/>
    <w:rsid w:val="001B43DA"/>
    <w:rsid w:val="001B5D26"/>
    <w:rsid w:val="001B6F2B"/>
    <w:rsid w:val="001C1297"/>
    <w:rsid w:val="001C1909"/>
    <w:rsid w:val="001C1A2B"/>
    <w:rsid w:val="001C1E9E"/>
    <w:rsid w:val="001C5706"/>
    <w:rsid w:val="001C606E"/>
    <w:rsid w:val="001C654A"/>
    <w:rsid w:val="001C733B"/>
    <w:rsid w:val="001D0E9E"/>
    <w:rsid w:val="001D1491"/>
    <w:rsid w:val="001D5404"/>
    <w:rsid w:val="001D5576"/>
    <w:rsid w:val="001D796C"/>
    <w:rsid w:val="001E16BE"/>
    <w:rsid w:val="001E1E59"/>
    <w:rsid w:val="001E5515"/>
    <w:rsid w:val="001E75B2"/>
    <w:rsid w:val="001F381E"/>
    <w:rsid w:val="001F4CCB"/>
    <w:rsid w:val="002021D2"/>
    <w:rsid w:val="002021DB"/>
    <w:rsid w:val="00205435"/>
    <w:rsid w:val="00206FEA"/>
    <w:rsid w:val="00210069"/>
    <w:rsid w:val="002112F8"/>
    <w:rsid w:val="002139C3"/>
    <w:rsid w:val="00214D84"/>
    <w:rsid w:val="00215AD5"/>
    <w:rsid w:val="00220291"/>
    <w:rsid w:val="00221452"/>
    <w:rsid w:val="00225E0F"/>
    <w:rsid w:val="00226667"/>
    <w:rsid w:val="00230578"/>
    <w:rsid w:val="0023210E"/>
    <w:rsid w:val="00234F43"/>
    <w:rsid w:val="002372D8"/>
    <w:rsid w:val="002444F1"/>
    <w:rsid w:val="00245428"/>
    <w:rsid w:val="0024619C"/>
    <w:rsid w:val="00246F05"/>
    <w:rsid w:val="00252F0F"/>
    <w:rsid w:val="00253332"/>
    <w:rsid w:val="002533BE"/>
    <w:rsid w:val="00255882"/>
    <w:rsid w:val="002602A1"/>
    <w:rsid w:val="00262D78"/>
    <w:rsid w:val="00262DE1"/>
    <w:rsid w:val="00267F25"/>
    <w:rsid w:val="00270A14"/>
    <w:rsid w:val="0027121B"/>
    <w:rsid w:val="0027121C"/>
    <w:rsid w:val="00271456"/>
    <w:rsid w:val="00271D7B"/>
    <w:rsid w:val="002731AC"/>
    <w:rsid w:val="00274A78"/>
    <w:rsid w:val="00274DA8"/>
    <w:rsid w:val="0027769F"/>
    <w:rsid w:val="00277F27"/>
    <w:rsid w:val="00281082"/>
    <w:rsid w:val="00282227"/>
    <w:rsid w:val="00282793"/>
    <w:rsid w:val="0028331F"/>
    <w:rsid w:val="00287939"/>
    <w:rsid w:val="0029030C"/>
    <w:rsid w:val="00292CA2"/>
    <w:rsid w:val="00292E98"/>
    <w:rsid w:val="002935E5"/>
    <w:rsid w:val="0029400F"/>
    <w:rsid w:val="002A00DD"/>
    <w:rsid w:val="002A33FD"/>
    <w:rsid w:val="002B0F88"/>
    <w:rsid w:val="002B266D"/>
    <w:rsid w:val="002B53B2"/>
    <w:rsid w:val="002B6226"/>
    <w:rsid w:val="002C0ECF"/>
    <w:rsid w:val="002C15C8"/>
    <w:rsid w:val="002C5288"/>
    <w:rsid w:val="002C6649"/>
    <w:rsid w:val="002C7AE1"/>
    <w:rsid w:val="002D31E0"/>
    <w:rsid w:val="002D3707"/>
    <w:rsid w:val="002D3D75"/>
    <w:rsid w:val="002D46F7"/>
    <w:rsid w:val="002D5C4C"/>
    <w:rsid w:val="002D65ED"/>
    <w:rsid w:val="002D6B58"/>
    <w:rsid w:val="002D76F9"/>
    <w:rsid w:val="002D7819"/>
    <w:rsid w:val="002D798B"/>
    <w:rsid w:val="002D7A86"/>
    <w:rsid w:val="002E555F"/>
    <w:rsid w:val="002F0606"/>
    <w:rsid w:val="002F116A"/>
    <w:rsid w:val="002F2C21"/>
    <w:rsid w:val="002F316D"/>
    <w:rsid w:val="002F3265"/>
    <w:rsid w:val="002F3E71"/>
    <w:rsid w:val="002F426B"/>
    <w:rsid w:val="002F4993"/>
    <w:rsid w:val="002F5847"/>
    <w:rsid w:val="002F5E1F"/>
    <w:rsid w:val="002F5E21"/>
    <w:rsid w:val="003002BA"/>
    <w:rsid w:val="00300A4F"/>
    <w:rsid w:val="00300EC1"/>
    <w:rsid w:val="00302590"/>
    <w:rsid w:val="00302BE8"/>
    <w:rsid w:val="00303AB6"/>
    <w:rsid w:val="00304299"/>
    <w:rsid w:val="003052B7"/>
    <w:rsid w:val="00305B77"/>
    <w:rsid w:val="00310D62"/>
    <w:rsid w:val="00314DC7"/>
    <w:rsid w:val="00315AE5"/>
    <w:rsid w:val="0031697F"/>
    <w:rsid w:val="00316AFB"/>
    <w:rsid w:val="003202E6"/>
    <w:rsid w:val="0032147E"/>
    <w:rsid w:val="00324CE9"/>
    <w:rsid w:val="00326266"/>
    <w:rsid w:val="00326716"/>
    <w:rsid w:val="00327AD1"/>
    <w:rsid w:val="00330544"/>
    <w:rsid w:val="00332652"/>
    <w:rsid w:val="0033434A"/>
    <w:rsid w:val="00334A93"/>
    <w:rsid w:val="00334B26"/>
    <w:rsid w:val="00336FC5"/>
    <w:rsid w:val="003425DE"/>
    <w:rsid w:val="00344123"/>
    <w:rsid w:val="00347DD5"/>
    <w:rsid w:val="00350C7C"/>
    <w:rsid w:val="003533D2"/>
    <w:rsid w:val="003534BC"/>
    <w:rsid w:val="003534F4"/>
    <w:rsid w:val="00353634"/>
    <w:rsid w:val="00360A82"/>
    <w:rsid w:val="00363D56"/>
    <w:rsid w:val="00364B85"/>
    <w:rsid w:val="00365C5F"/>
    <w:rsid w:val="0036639F"/>
    <w:rsid w:val="00367EF1"/>
    <w:rsid w:val="00370080"/>
    <w:rsid w:val="00370510"/>
    <w:rsid w:val="003736DA"/>
    <w:rsid w:val="00376319"/>
    <w:rsid w:val="00381BAE"/>
    <w:rsid w:val="00382D11"/>
    <w:rsid w:val="00382DCF"/>
    <w:rsid w:val="00383CDE"/>
    <w:rsid w:val="0038410A"/>
    <w:rsid w:val="00384113"/>
    <w:rsid w:val="00386FDE"/>
    <w:rsid w:val="00387537"/>
    <w:rsid w:val="00387726"/>
    <w:rsid w:val="0039100B"/>
    <w:rsid w:val="00391E72"/>
    <w:rsid w:val="00394DCF"/>
    <w:rsid w:val="003972A8"/>
    <w:rsid w:val="003A009B"/>
    <w:rsid w:val="003A03FE"/>
    <w:rsid w:val="003A13C1"/>
    <w:rsid w:val="003A5C0A"/>
    <w:rsid w:val="003A6443"/>
    <w:rsid w:val="003A6748"/>
    <w:rsid w:val="003A7107"/>
    <w:rsid w:val="003B1589"/>
    <w:rsid w:val="003B48C1"/>
    <w:rsid w:val="003B4EC3"/>
    <w:rsid w:val="003C15EF"/>
    <w:rsid w:val="003C1ECD"/>
    <w:rsid w:val="003C223B"/>
    <w:rsid w:val="003C2859"/>
    <w:rsid w:val="003C35AE"/>
    <w:rsid w:val="003C656E"/>
    <w:rsid w:val="003D4265"/>
    <w:rsid w:val="003D5583"/>
    <w:rsid w:val="003D5931"/>
    <w:rsid w:val="003E256D"/>
    <w:rsid w:val="003E4FCA"/>
    <w:rsid w:val="003E531F"/>
    <w:rsid w:val="003E5F1D"/>
    <w:rsid w:val="003F0220"/>
    <w:rsid w:val="003F16BC"/>
    <w:rsid w:val="003F3713"/>
    <w:rsid w:val="003F46EA"/>
    <w:rsid w:val="003F5DDD"/>
    <w:rsid w:val="003F7D1B"/>
    <w:rsid w:val="00400632"/>
    <w:rsid w:val="00400853"/>
    <w:rsid w:val="004012A3"/>
    <w:rsid w:val="00401DC2"/>
    <w:rsid w:val="00404C64"/>
    <w:rsid w:val="004061B1"/>
    <w:rsid w:val="00414FDF"/>
    <w:rsid w:val="004158B6"/>
    <w:rsid w:val="00415F42"/>
    <w:rsid w:val="00421215"/>
    <w:rsid w:val="004232F3"/>
    <w:rsid w:val="0042413E"/>
    <w:rsid w:val="00426B08"/>
    <w:rsid w:val="00426BA1"/>
    <w:rsid w:val="00430686"/>
    <w:rsid w:val="00433F4D"/>
    <w:rsid w:val="00436479"/>
    <w:rsid w:val="004370AB"/>
    <w:rsid w:val="00443B90"/>
    <w:rsid w:val="004451DD"/>
    <w:rsid w:val="00454F40"/>
    <w:rsid w:val="00457134"/>
    <w:rsid w:val="00460AA2"/>
    <w:rsid w:val="00461757"/>
    <w:rsid w:val="00462289"/>
    <w:rsid w:val="00462D05"/>
    <w:rsid w:val="00463EBD"/>
    <w:rsid w:val="00465A98"/>
    <w:rsid w:val="00465B45"/>
    <w:rsid w:val="00466382"/>
    <w:rsid w:val="004673F1"/>
    <w:rsid w:val="00467746"/>
    <w:rsid w:val="00467EE6"/>
    <w:rsid w:val="00474CAC"/>
    <w:rsid w:val="00474DA1"/>
    <w:rsid w:val="00477DC1"/>
    <w:rsid w:val="00480588"/>
    <w:rsid w:val="004818A6"/>
    <w:rsid w:val="0048259E"/>
    <w:rsid w:val="004826A0"/>
    <w:rsid w:val="0048302A"/>
    <w:rsid w:val="00483359"/>
    <w:rsid w:val="0048454F"/>
    <w:rsid w:val="00485856"/>
    <w:rsid w:val="00486378"/>
    <w:rsid w:val="00492AEB"/>
    <w:rsid w:val="00495035"/>
    <w:rsid w:val="00495349"/>
    <w:rsid w:val="00495A84"/>
    <w:rsid w:val="004968A5"/>
    <w:rsid w:val="004A1A3F"/>
    <w:rsid w:val="004A433C"/>
    <w:rsid w:val="004A4F8C"/>
    <w:rsid w:val="004A68E1"/>
    <w:rsid w:val="004B1524"/>
    <w:rsid w:val="004B1A4F"/>
    <w:rsid w:val="004B2DFD"/>
    <w:rsid w:val="004B5BCE"/>
    <w:rsid w:val="004B5DEC"/>
    <w:rsid w:val="004B6881"/>
    <w:rsid w:val="004B697A"/>
    <w:rsid w:val="004C288E"/>
    <w:rsid w:val="004C4243"/>
    <w:rsid w:val="004C5645"/>
    <w:rsid w:val="004D0073"/>
    <w:rsid w:val="004D6436"/>
    <w:rsid w:val="004D709F"/>
    <w:rsid w:val="004E0871"/>
    <w:rsid w:val="004E0B41"/>
    <w:rsid w:val="004E3E6D"/>
    <w:rsid w:val="004E5AF7"/>
    <w:rsid w:val="004E61B0"/>
    <w:rsid w:val="004E6426"/>
    <w:rsid w:val="004E6884"/>
    <w:rsid w:val="004F0929"/>
    <w:rsid w:val="004F1E25"/>
    <w:rsid w:val="004F5603"/>
    <w:rsid w:val="00501654"/>
    <w:rsid w:val="0050378A"/>
    <w:rsid w:val="0050386B"/>
    <w:rsid w:val="005044B0"/>
    <w:rsid w:val="00510464"/>
    <w:rsid w:val="00512072"/>
    <w:rsid w:val="00513EEC"/>
    <w:rsid w:val="00515DEB"/>
    <w:rsid w:val="00515E62"/>
    <w:rsid w:val="005245B2"/>
    <w:rsid w:val="00524725"/>
    <w:rsid w:val="00526E7C"/>
    <w:rsid w:val="00530BC5"/>
    <w:rsid w:val="005316BF"/>
    <w:rsid w:val="005359A2"/>
    <w:rsid w:val="005372C9"/>
    <w:rsid w:val="00540CE6"/>
    <w:rsid w:val="00541836"/>
    <w:rsid w:val="00541BE8"/>
    <w:rsid w:val="00541D50"/>
    <w:rsid w:val="00542210"/>
    <w:rsid w:val="0054337A"/>
    <w:rsid w:val="005454CB"/>
    <w:rsid w:val="00545B8E"/>
    <w:rsid w:val="00546038"/>
    <w:rsid w:val="00546F6D"/>
    <w:rsid w:val="00547880"/>
    <w:rsid w:val="00547956"/>
    <w:rsid w:val="00551284"/>
    <w:rsid w:val="005515ED"/>
    <w:rsid w:val="00551B03"/>
    <w:rsid w:val="005528A6"/>
    <w:rsid w:val="0055339C"/>
    <w:rsid w:val="00554CE6"/>
    <w:rsid w:val="00555406"/>
    <w:rsid w:val="00556A39"/>
    <w:rsid w:val="00557572"/>
    <w:rsid w:val="00557FE3"/>
    <w:rsid w:val="00562841"/>
    <w:rsid w:val="00565379"/>
    <w:rsid w:val="00565872"/>
    <w:rsid w:val="00566E8F"/>
    <w:rsid w:val="0057115B"/>
    <w:rsid w:val="005711B5"/>
    <w:rsid w:val="005735A0"/>
    <w:rsid w:val="005738EA"/>
    <w:rsid w:val="00574AB8"/>
    <w:rsid w:val="005757C6"/>
    <w:rsid w:val="005764D1"/>
    <w:rsid w:val="00576833"/>
    <w:rsid w:val="005768C4"/>
    <w:rsid w:val="00580DE9"/>
    <w:rsid w:val="00583344"/>
    <w:rsid w:val="0058544B"/>
    <w:rsid w:val="00585870"/>
    <w:rsid w:val="00586608"/>
    <w:rsid w:val="00587795"/>
    <w:rsid w:val="0059109E"/>
    <w:rsid w:val="005911F2"/>
    <w:rsid w:val="00593282"/>
    <w:rsid w:val="005944D6"/>
    <w:rsid w:val="0059530B"/>
    <w:rsid w:val="005A0379"/>
    <w:rsid w:val="005A0562"/>
    <w:rsid w:val="005A43DD"/>
    <w:rsid w:val="005A45C7"/>
    <w:rsid w:val="005A56CD"/>
    <w:rsid w:val="005B07E5"/>
    <w:rsid w:val="005B10CD"/>
    <w:rsid w:val="005B1526"/>
    <w:rsid w:val="005B2298"/>
    <w:rsid w:val="005B3A3F"/>
    <w:rsid w:val="005C0909"/>
    <w:rsid w:val="005C30E4"/>
    <w:rsid w:val="005C45CA"/>
    <w:rsid w:val="005C46F9"/>
    <w:rsid w:val="005C52E5"/>
    <w:rsid w:val="005C5405"/>
    <w:rsid w:val="005C7254"/>
    <w:rsid w:val="005D19C3"/>
    <w:rsid w:val="005D3813"/>
    <w:rsid w:val="005D4457"/>
    <w:rsid w:val="005D4F2D"/>
    <w:rsid w:val="005D57EE"/>
    <w:rsid w:val="005D61EC"/>
    <w:rsid w:val="005D7066"/>
    <w:rsid w:val="005E0206"/>
    <w:rsid w:val="005E3790"/>
    <w:rsid w:val="005E5D03"/>
    <w:rsid w:val="005E6B4E"/>
    <w:rsid w:val="005E7595"/>
    <w:rsid w:val="005F05F3"/>
    <w:rsid w:val="005F0993"/>
    <w:rsid w:val="005F54DC"/>
    <w:rsid w:val="006001ED"/>
    <w:rsid w:val="00603CDD"/>
    <w:rsid w:val="00604BB8"/>
    <w:rsid w:val="006056FD"/>
    <w:rsid w:val="006057A1"/>
    <w:rsid w:val="006059AF"/>
    <w:rsid w:val="0060790D"/>
    <w:rsid w:val="00610843"/>
    <w:rsid w:val="00611168"/>
    <w:rsid w:val="00613058"/>
    <w:rsid w:val="00613B68"/>
    <w:rsid w:val="00614BF0"/>
    <w:rsid w:val="006159ED"/>
    <w:rsid w:val="00616CF0"/>
    <w:rsid w:val="006170EB"/>
    <w:rsid w:val="00617873"/>
    <w:rsid w:val="0062074F"/>
    <w:rsid w:val="0062079F"/>
    <w:rsid w:val="00624D9F"/>
    <w:rsid w:val="00624F39"/>
    <w:rsid w:val="006251B1"/>
    <w:rsid w:val="00625531"/>
    <w:rsid w:val="00627F6D"/>
    <w:rsid w:val="00627FC2"/>
    <w:rsid w:val="006303EE"/>
    <w:rsid w:val="0064310B"/>
    <w:rsid w:val="00643585"/>
    <w:rsid w:val="00644259"/>
    <w:rsid w:val="00644433"/>
    <w:rsid w:val="00646AC7"/>
    <w:rsid w:val="00653947"/>
    <w:rsid w:val="006542AD"/>
    <w:rsid w:val="00655C7B"/>
    <w:rsid w:val="00661718"/>
    <w:rsid w:val="0066261C"/>
    <w:rsid w:val="00663055"/>
    <w:rsid w:val="00664217"/>
    <w:rsid w:val="006662FA"/>
    <w:rsid w:val="0066787B"/>
    <w:rsid w:val="00672E92"/>
    <w:rsid w:val="00675239"/>
    <w:rsid w:val="0067745F"/>
    <w:rsid w:val="006806B1"/>
    <w:rsid w:val="006810C9"/>
    <w:rsid w:val="006818C7"/>
    <w:rsid w:val="00682F88"/>
    <w:rsid w:val="0068643F"/>
    <w:rsid w:val="00690E67"/>
    <w:rsid w:val="0069185D"/>
    <w:rsid w:val="00692A2D"/>
    <w:rsid w:val="00693871"/>
    <w:rsid w:val="00697AC4"/>
    <w:rsid w:val="006A14DF"/>
    <w:rsid w:val="006A1A5E"/>
    <w:rsid w:val="006A31F7"/>
    <w:rsid w:val="006A423D"/>
    <w:rsid w:val="006A42FE"/>
    <w:rsid w:val="006A666A"/>
    <w:rsid w:val="006A78E0"/>
    <w:rsid w:val="006A7CAF"/>
    <w:rsid w:val="006B07D9"/>
    <w:rsid w:val="006B265D"/>
    <w:rsid w:val="006B2A27"/>
    <w:rsid w:val="006B6337"/>
    <w:rsid w:val="006B7228"/>
    <w:rsid w:val="006C0C6E"/>
    <w:rsid w:val="006C0D5D"/>
    <w:rsid w:val="006C1281"/>
    <w:rsid w:val="006C2BF9"/>
    <w:rsid w:val="006C3377"/>
    <w:rsid w:val="006C507E"/>
    <w:rsid w:val="006C64BA"/>
    <w:rsid w:val="006D0CA3"/>
    <w:rsid w:val="006D0F66"/>
    <w:rsid w:val="006D2656"/>
    <w:rsid w:val="006D2FBC"/>
    <w:rsid w:val="006D4978"/>
    <w:rsid w:val="006E00CD"/>
    <w:rsid w:val="006E03D7"/>
    <w:rsid w:val="006E0A83"/>
    <w:rsid w:val="006E4AC7"/>
    <w:rsid w:val="006E56F2"/>
    <w:rsid w:val="006E708B"/>
    <w:rsid w:val="006E7E5B"/>
    <w:rsid w:val="006E7FB6"/>
    <w:rsid w:val="006F0E72"/>
    <w:rsid w:val="006F18EB"/>
    <w:rsid w:val="006F1FB1"/>
    <w:rsid w:val="006F296D"/>
    <w:rsid w:val="006F2A6E"/>
    <w:rsid w:val="006F494E"/>
    <w:rsid w:val="006F78A0"/>
    <w:rsid w:val="007007E2"/>
    <w:rsid w:val="007038FB"/>
    <w:rsid w:val="007040FE"/>
    <w:rsid w:val="0070603C"/>
    <w:rsid w:val="00710EA7"/>
    <w:rsid w:val="0071160A"/>
    <w:rsid w:val="00715D48"/>
    <w:rsid w:val="00716E80"/>
    <w:rsid w:val="0071761C"/>
    <w:rsid w:val="00722CBA"/>
    <w:rsid w:val="00723B84"/>
    <w:rsid w:val="00724570"/>
    <w:rsid w:val="0072638C"/>
    <w:rsid w:val="00727AF4"/>
    <w:rsid w:val="0073324B"/>
    <w:rsid w:val="007365C5"/>
    <w:rsid w:val="007379C4"/>
    <w:rsid w:val="00740021"/>
    <w:rsid w:val="007431D4"/>
    <w:rsid w:val="007440DC"/>
    <w:rsid w:val="0074422F"/>
    <w:rsid w:val="00745E80"/>
    <w:rsid w:val="0075167D"/>
    <w:rsid w:val="007518C1"/>
    <w:rsid w:val="0075246B"/>
    <w:rsid w:val="00753BEE"/>
    <w:rsid w:val="00753BF4"/>
    <w:rsid w:val="007550CB"/>
    <w:rsid w:val="007554B3"/>
    <w:rsid w:val="00755D1A"/>
    <w:rsid w:val="007602D0"/>
    <w:rsid w:val="007614F0"/>
    <w:rsid w:val="00763539"/>
    <w:rsid w:val="0076468F"/>
    <w:rsid w:val="00764E92"/>
    <w:rsid w:val="0076546B"/>
    <w:rsid w:val="0076569F"/>
    <w:rsid w:val="007717EF"/>
    <w:rsid w:val="00773E73"/>
    <w:rsid w:val="00776F1B"/>
    <w:rsid w:val="007803D3"/>
    <w:rsid w:val="007815A4"/>
    <w:rsid w:val="00781DBA"/>
    <w:rsid w:val="00783375"/>
    <w:rsid w:val="00783467"/>
    <w:rsid w:val="00783A58"/>
    <w:rsid w:val="007841EC"/>
    <w:rsid w:val="00785B6B"/>
    <w:rsid w:val="00792313"/>
    <w:rsid w:val="007A0DA5"/>
    <w:rsid w:val="007A1195"/>
    <w:rsid w:val="007A453D"/>
    <w:rsid w:val="007A5D9F"/>
    <w:rsid w:val="007B125B"/>
    <w:rsid w:val="007B2D6E"/>
    <w:rsid w:val="007B3DDA"/>
    <w:rsid w:val="007B5C7D"/>
    <w:rsid w:val="007B5F25"/>
    <w:rsid w:val="007B6297"/>
    <w:rsid w:val="007B7038"/>
    <w:rsid w:val="007C00AC"/>
    <w:rsid w:val="007C0E97"/>
    <w:rsid w:val="007C27F4"/>
    <w:rsid w:val="007C54BE"/>
    <w:rsid w:val="007C5F1C"/>
    <w:rsid w:val="007D19C5"/>
    <w:rsid w:val="007D1ADC"/>
    <w:rsid w:val="007D261F"/>
    <w:rsid w:val="007D3A7D"/>
    <w:rsid w:val="007D470E"/>
    <w:rsid w:val="007D4845"/>
    <w:rsid w:val="007D4EAC"/>
    <w:rsid w:val="007D7A4F"/>
    <w:rsid w:val="007E01CB"/>
    <w:rsid w:val="007E2BC5"/>
    <w:rsid w:val="007E3965"/>
    <w:rsid w:val="007E7134"/>
    <w:rsid w:val="007E7BDD"/>
    <w:rsid w:val="007F048B"/>
    <w:rsid w:val="007F18A1"/>
    <w:rsid w:val="007F1994"/>
    <w:rsid w:val="007F264E"/>
    <w:rsid w:val="007F2EC0"/>
    <w:rsid w:val="007F3C4D"/>
    <w:rsid w:val="007F513B"/>
    <w:rsid w:val="007F588E"/>
    <w:rsid w:val="008018BA"/>
    <w:rsid w:val="00803FC0"/>
    <w:rsid w:val="00806488"/>
    <w:rsid w:val="00807F2F"/>
    <w:rsid w:val="008118C9"/>
    <w:rsid w:val="0081192A"/>
    <w:rsid w:val="00812A01"/>
    <w:rsid w:val="008145A3"/>
    <w:rsid w:val="00816508"/>
    <w:rsid w:val="00816639"/>
    <w:rsid w:val="008173EE"/>
    <w:rsid w:val="008204AA"/>
    <w:rsid w:val="0082096D"/>
    <w:rsid w:val="0082508E"/>
    <w:rsid w:val="00830C68"/>
    <w:rsid w:val="008328F4"/>
    <w:rsid w:val="00834D1A"/>
    <w:rsid w:val="008376B7"/>
    <w:rsid w:val="00837E47"/>
    <w:rsid w:val="00840633"/>
    <w:rsid w:val="0084194B"/>
    <w:rsid w:val="008438CF"/>
    <w:rsid w:val="0084543A"/>
    <w:rsid w:val="00846952"/>
    <w:rsid w:val="00847CD8"/>
    <w:rsid w:val="008515DF"/>
    <w:rsid w:val="00853A39"/>
    <w:rsid w:val="008544C5"/>
    <w:rsid w:val="008553E3"/>
    <w:rsid w:val="00856939"/>
    <w:rsid w:val="00857BBF"/>
    <w:rsid w:val="00860AB2"/>
    <w:rsid w:val="00860C02"/>
    <w:rsid w:val="00861789"/>
    <w:rsid w:val="008621CB"/>
    <w:rsid w:val="00863C62"/>
    <w:rsid w:val="008640FC"/>
    <w:rsid w:val="00864761"/>
    <w:rsid w:val="00865738"/>
    <w:rsid w:val="0086603F"/>
    <w:rsid w:val="00867B89"/>
    <w:rsid w:val="008702F4"/>
    <w:rsid w:val="008703D3"/>
    <w:rsid w:val="00870E0A"/>
    <w:rsid w:val="00871BFA"/>
    <w:rsid w:val="008725FF"/>
    <w:rsid w:val="008726AD"/>
    <w:rsid w:val="00872AC0"/>
    <w:rsid w:val="008731D3"/>
    <w:rsid w:val="008757D3"/>
    <w:rsid w:val="00876BCB"/>
    <w:rsid w:val="0088192C"/>
    <w:rsid w:val="00881F2D"/>
    <w:rsid w:val="00886595"/>
    <w:rsid w:val="00891159"/>
    <w:rsid w:val="00891964"/>
    <w:rsid w:val="00892AF9"/>
    <w:rsid w:val="0089392E"/>
    <w:rsid w:val="00895258"/>
    <w:rsid w:val="0089585C"/>
    <w:rsid w:val="00897110"/>
    <w:rsid w:val="008A1086"/>
    <w:rsid w:val="008A1E26"/>
    <w:rsid w:val="008A240A"/>
    <w:rsid w:val="008B0C7A"/>
    <w:rsid w:val="008B2206"/>
    <w:rsid w:val="008B2775"/>
    <w:rsid w:val="008B308A"/>
    <w:rsid w:val="008B4E68"/>
    <w:rsid w:val="008B5F2C"/>
    <w:rsid w:val="008C0EBD"/>
    <w:rsid w:val="008C2107"/>
    <w:rsid w:val="008C32A5"/>
    <w:rsid w:val="008C409D"/>
    <w:rsid w:val="008C7025"/>
    <w:rsid w:val="008C7966"/>
    <w:rsid w:val="008D07F1"/>
    <w:rsid w:val="008D0F02"/>
    <w:rsid w:val="008D3C98"/>
    <w:rsid w:val="008D4490"/>
    <w:rsid w:val="008D5A17"/>
    <w:rsid w:val="008E4BB0"/>
    <w:rsid w:val="008E540B"/>
    <w:rsid w:val="008E5F37"/>
    <w:rsid w:val="008E719D"/>
    <w:rsid w:val="008F0164"/>
    <w:rsid w:val="008F1328"/>
    <w:rsid w:val="008F199C"/>
    <w:rsid w:val="008F2B93"/>
    <w:rsid w:val="008F300D"/>
    <w:rsid w:val="008F45B7"/>
    <w:rsid w:val="00900E57"/>
    <w:rsid w:val="00901779"/>
    <w:rsid w:val="00901FDC"/>
    <w:rsid w:val="0090320F"/>
    <w:rsid w:val="00903584"/>
    <w:rsid w:val="00905A3C"/>
    <w:rsid w:val="00906889"/>
    <w:rsid w:val="00906BF3"/>
    <w:rsid w:val="00907725"/>
    <w:rsid w:val="009115B7"/>
    <w:rsid w:val="009115D5"/>
    <w:rsid w:val="0091520D"/>
    <w:rsid w:val="009237FF"/>
    <w:rsid w:val="009241C6"/>
    <w:rsid w:val="00924E4E"/>
    <w:rsid w:val="00925F6F"/>
    <w:rsid w:val="00930CCF"/>
    <w:rsid w:val="009332C4"/>
    <w:rsid w:val="009342DE"/>
    <w:rsid w:val="0093493F"/>
    <w:rsid w:val="00934B2E"/>
    <w:rsid w:val="00936590"/>
    <w:rsid w:val="0093776A"/>
    <w:rsid w:val="00937BDF"/>
    <w:rsid w:val="00942DA0"/>
    <w:rsid w:val="00944CCB"/>
    <w:rsid w:val="0094756F"/>
    <w:rsid w:val="0095115A"/>
    <w:rsid w:val="0095526E"/>
    <w:rsid w:val="00956355"/>
    <w:rsid w:val="00956FD8"/>
    <w:rsid w:val="00962A55"/>
    <w:rsid w:val="0096337B"/>
    <w:rsid w:val="00963595"/>
    <w:rsid w:val="009637B0"/>
    <w:rsid w:val="009639AB"/>
    <w:rsid w:val="00966A8D"/>
    <w:rsid w:val="009677D6"/>
    <w:rsid w:val="00967A9E"/>
    <w:rsid w:val="00971E85"/>
    <w:rsid w:val="00972AA8"/>
    <w:rsid w:val="00972CF8"/>
    <w:rsid w:val="009742E9"/>
    <w:rsid w:val="00974C91"/>
    <w:rsid w:val="00976B11"/>
    <w:rsid w:val="00980292"/>
    <w:rsid w:val="009818EA"/>
    <w:rsid w:val="00982BA4"/>
    <w:rsid w:val="009836A6"/>
    <w:rsid w:val="0098468D"/>
    <w:rsid w:val="0098505E"/>
    <w:rsid w:val="00985A6E"/>
    <w:rsid w:val="00993F6A"/>
    <w:rsid w:val="0099531C"/>
    <w:rsid w:val="009A0DC9"/>
    <w:rsid w:val="009A1314"/>
    <w:rsid w:val="009A43C6"/>
    <w:rsid w:val="009A45A6"/>
    <w:rsid w:val="009A65E0"/>
    <w:rsid w:val="009B2959"/>
    <w:rsid w:val="009B2AB3"/>
    <w:rsid w:val="009B6459"/>
    <w:rsid w:val="009C0598"/>
    <w:rsid w:val="009C1C9E"/>
    <w:rsid w:val="009C21CB"/>
    <w:rsid w:val="009C7074"/>
    <w:rsid w:val="009C78F9"/>
    <w:rsid w:val="009D0ED4"/>
    <w:rsid w:val="009D18EF"/>
    <w:rsid w:val="009D1FD0"/>
    <w:rsid w:val="009E1A06"/>
    <w:rsid w:val="009E2CD9"/>
    <w:rsid w:val="009E50AE"/>
    <w:rsid w:val="009E52DE"/>
    <w:rsid w:val="009E6DD9"/>
    <w:rsid w:val="009F133A"/>
    <w:rsid w:val="009F2914"/>
    <w:rsid w:val="009F39D5"/>
    <w:rsid w:val="009F3BC9"/>
    <w:rsid w:val="009F4746"/>
    <w:rsid w:val="00A00F78"/>
    <w:rsid w:val="00A039BB"/>
    <w:rsid w:val="00A070A4"/>
    <w:rsid w:val="00A073F9"/>
    <w:rsid w:val="00A10D04"/>
    <w:rsid w:val="00A12B9D"/>
    <w:rsid w:val="00A13E65"/>
    <w:rsid w:val="00A15986"/>
    <w:rsid w:val="00A1720C"/>
    <w:rsid w:val="00A202EC"/>
    <w:rsid w:val="00A24AC6"/>
    <w:rsid w:val="00A2547A"/>
    <w:rsid w:val="00A27384"/>
    <w:rsid w:val="00A31875"/>
    <w:rsid w:val="00A339B3"/>
    <w:rsid w:val="00A356E9"/>
    <w:rsid w:val="00A36450"/>
    <w:rsid w:val="00A370EF"/>
    <w:rsid w:val="00A372E1"/>
    <w:rsid w:val="00A403F5"/>
    <w:rsid w:val="00A40806"/>
    <w:rsid w:val="00A41331"/>
    <w:rsid w:val="00A417F1"/>
    <w:rsid w:val="00A41BE9"/>
    <w:rsid w:val="00A437C8"/>
    <w:rsid w:val="00A44BE6"/>
    <w:rsid w:val="00A45F28"/>
    <w:rsid w:val="00A46C42"/>
    <w:rsid w:val="00A46E7A"/>
    <w:rsid w:val="00A4714F"/>
    <w:rsid w:val="00A50568"/>
    <w:rsid w:val="00A506A6"/>
    <w:rsid w:val="00A511E9"/>
    <w:rsid w:val="00A53EBD"/>
    <w:rsid w:val="00A53F78"/>
    <w:rsid w:val="00A5460A"/>
    <w:rsid w:val="00A55359"/>
    <w:rsid w:val="00A56141"/>
    <w:rsid w:val="00A565ED"/>
    <w:rsid w:val="00A612B4"/>
    <w:rsid w:val="00A6194B"/>
    <w:rsid w:val="00A65689"/>
    <w:rsid w:val="00A665F5"/>
    <w:rsid w:val="00A6664A"/>
    <w:rsid w:val="00A670DF"/>
    <w:rsid w:val="00A70996"/>
    <w:rsid w:val="00A71113"/>
    <w:rsid w:val="00A7268B"/>
    <w:rsid w:val="00A74F2F"/>
    <w:rsid w:val="00A76122"/>
    <w:rsid w:val="00A76AE3"/>
    <w:rsid w:val="00A831E1"/>
    <w:rsid w:val="00A84DB1"/>
    <w:rsid w:val="00A85610"/>
    <w:rsid w:val="00A86117"/>
    <w:rsid w:val="00A86A85"/>
    <w:rsid w:val="00A874C5"/>
    <w:rsid w:val="00A8791C"/>
    <w:rsid w:val="00A879B6"/>
    <w:rsid w:val="00A963E0"/>
    <w:rsid w:val="00A96BFE"/>
    <w:rsid w:val="00A96DB5"/>
    <w:rsid w:val="00AA032C"/>
    <w:rsid w:val="00AA0608"/>
    <w:rsid w:val="00AA12DB"/>
    <w:rsid w:val="00AA1A2A"/>
    <w:rsid w:val="00AA55CF"/>
    <w:rsid w:val="00AA7DB2"/>
    <w:rsid w:val="00AA7F7E"/>
    <w:rsid w:val="00AB0236"/>
    <w:rsid w:val="00AB0D23"/>
    <w:rsid w:val="00AB1420"/>
    <w:rsid w:val="00AB20C5"/>
    <w:rsid w:val="00AB3EB5"/>
    <w:rsid w:val="00AB52EF"/>
    <w:rsid w:val="00AB74F1"/>
    <w:rsid w:val="00AB77E3"/>
    <w:rsid w:val="00AC036E"/>
    <w:rsid w:val="00AC0B5B"/>
    <w:rsid w:val="00AC1ABC"/>
    <w:rsid w:val="00AC4BFA"/>
    <w:rsid w:val="00AC51AE"/>
    <w:rsid w:val="00AC6EAA"/>
    <w:rsid w:val="00AC6F05"/>
    <w:rsid w:val="00AD1F69"/>
    <w:rsid w:val="00AD2AD4"/>
    <w:rsid w:val="00AD41A3"/>
    <w:rsid w:val="00AD5156"/>
    <w:rsid w:val="00AE280F"/>
    <w:rsid w:val="00AE358F"/>
    <w:rsid w:val="00AE39A0"/>
    <w:rsid w:val="00AE3F38"/>
    <w:rsid w:val="00AE41DB"/>
    <w:rsid w:val="00AE5AD8"/>
    <w:rsid w:val="00AE7AF5"/>
    <w:rsid w:val="00AF3880"/>
    <w:rsid w:val="00AF53B4"/>
    <w:rsid w:val="00B009E6"/>
    <w:rsid w:val="00B03E96"/>
    <w:rsid w:val="00B040B6"/>
    <w:rsid w:val="00B0415E"/>
    <w:rsid w:val="00B05D32"/>
    <w:rsid w:val="00B065EE"/>
    <w:rsid w:val="00B12128"/>
    <w:rsid w:val="00B12880"/>
    <w:rsid w:val="00B13EE9"/>
    <w:rsid w:val="00B150DC"/>
    <w:rsid w:val="00B15914"/>
    <w:rsid w:val="00B17C4A"/>
    <w:rsid w:val="00B20220"/>
    <w:rsid w:val="00B21D6A"/>
    <w:rsid w:val="00B21F75"/>
    <w:rsid w:val="00B22E5D"/>
    <w:rsid w:val="00B2373D"/>
    <w:rsid w:val="00B23F0A"/>
    <w:rsid w:val="00B246D5"/>
    <w:rsid w:val="00B26847"/>
    <w:rsid w:val="00B3049A"/>
    <w:rsid w:val="00B30F65"/>
    <w:rsid w:val="00B30FA7"/>
    <w:rsid w:val="00B31A2B"/>
    <w:rsid w:val="00B329BA"/>
    <w:rsid w:val="00B345BB"/>
    <w:rsid w:val="00B349F7"/>
    <w:rsid w:val="00B367DE"/>
    <w:rsid w:val="00B428F3"/>
    <w:rsid w:val="00B43007"/>
    <w:rsid w:val="00B517A3"/>
    <w:rsid w:val="00B51A08"/>
    <w:rsid w:val="00B53506"/>
    <w:rsid w:val="00B53D09"/>
    <w:rsid w:val="00B54C86"/>
    <w:rsid w:val="00B572D0"/>
    <w:rsid w:val="00B57860"/>
    <w:rsid w:val="00B612DD"/>
    <w:rsid w:val="00B62880"/>
    <w:rsid w:val="00B638FE"/>
    <w:rsid w:val="00B63B96"/>
    <w:rsid w:val="00B64469"/>
    <w:rsid w:val="00B64F9F"/>
    <w:rsid w:val="00B652E5"/>
    <w:rsid w:val="00B658F9"/>
    <w:rsid w:val="00B74045"/>
    <w:rsid w:val="00B742B3"/>
    <w:rsid w:val="00B74F22"/>
    <w:rsid w:val="00B75496"/>
    <w:rsid w:val="00B75E20"/>
    <w:rsid w:val="00B75EEC"/>
    <w:rsid w:val="00B768A2"/>
    <w:rsid w:val="00B76D2A"/>
    <w:rsid w:val="00B775FF"/>
    <w:rsid w:val="00B81F35"/>
    <w:rsid w:val="00B82331"/>
    <w:rsid w:val="00B83114"/>
    <w:rsid w:val="00B84AB2"/>
    <w:rsid w:val="00B84AE6"/>
    <w:rsid w:val="00B87CEE"/>
    <w:rsid w:val="00B90700"/>
    <w:rsid w:val="00B9421E"/>
    <w:rsid w:val="00BA0835"/>
    <w:rsid w:val="00BA0842"/>
    <w:rsid w:val="00BA09C9"/>
    <w:rsid w:val="00BA7392"/>
    <w:rsid w:val="00BA7A0F"/>
    <w:rsid w:val="00BA7FA5"/>
    <w:rsid w:val="00BB0D2C"/>
    <w:rsid w:val="00BB0EAC"/>
    <w:rsid w:val="00BB4E1B"/>
    <w:rsid w:val="00BB609F"/>
    <w:rsid w:val="00BB6E49"/>
    <w:rsid w:val="00BC1DB8"/>
    <w:rsid w:val="00BC2DA7"/>
    <w:rsid w:val="00BC3CFB"/>
    <w:rsid w:val="00BC733F"/>
    <w:rsid w:val="00BD51B7"/>
    <w:rsid w:val="00BD55AF"/>
    <w:rsid w:val="00BE00B7"/>
    <w:rsid w:val="00BE1E87"/>
    <w:rsid w:val="00BE25E2"/>
    <w:rsid w:val="00BE4CC8"/>
    <w:rsid w:val="00BE5DD7"/>
    <w:rsid w:val="00BE7E94"/>
    <w:rsid w:val="00BF3C10"/>
    <w:rsid w:val="00BF662D"/>
    <w:rsid w:val="00BF6B15"/>
    <w:rsid w:val="00BF79E9"/>
    <w:rsid w:val="00C0425B"/>
    <w:rsid w:val="00C04980"/>
    <w:rsid w:val="00C069D5"/>
    <w:rsid w:val="00C07251"/>
    <w:rsid w:val="00C0735C"/>
    <w:rsid w:val="00C1104B"/>
    <w:rsid w:val="00C113F6"/>
    <w:rsid w:val="00C11999"/>
    <w:rsid w:val="00C129B9"/>
    <w:rsid w:val="00C12C40"/>
    <w:rsid w:val="00C13D96"/>
    <w:rsid w:val="00C151B9"/>
    <w:rsid w:val="00C15630"/>
    <w:rsid w:val="00C160D8"/>
    <w:rsid w:val="00C1654A"/>
    <w:rsid w:val="00C206E9"/>
    <w:rsid w:val="00C2144F"/>
    <w:rsid w:val="00C21AA7"/>
    <w:rsid w:val="00C23089"/>
    <w:rsid w:val="00C245DA"/>
    <w:rsid w:val="00C24EC9"/>
    <w:rsid w:val="00C24F1B"/>
    <w:rsid w:val="00C279F8"/>
    <w:rsid w:val="00C27A59"/>
    <w:rsid w:val="00C302CF"/>
    <w:rsid w:val="00C32879"/>
    <w:rsid w:val="00C34245"/>
    <w:rsid w:val="00C35A8E"/>
    <w:rsid w:val="00C3641A"/>
    <w:rsid w:val="00C40574"/>
    <w:rsid w:val="00C410F0"/>
    <w:rsid w:val="00C427DD"/>
    <w:rsid w:val="00C45C90"/>
    <w:rsid w:val="00C46190"/>
    <w:rsid w:val="00C50B05"/>
    <w:rsid w:val="00C50F4F"/>
    <w:rsid w:val="00C5158E"/>
    <w:rsid w:val="00C53E9A"/>
    <w:rsid w:val="00C549C8"/>
    <w:rsid w:val="00C54EC6"/>
    <w:rsid w:val="00C555AD"/>
    <w:rsid w:val="00C61C75"/>
    <w:rsid w:val="00C63516"/>
    <w:rsid w:val="00C63A6D"/>
    <w:rsid w:val="00C679A7"/>
    <w:rsid w:val="00C73B77"/>
    <w:rsid w:val="00C7521B"/>
    <w:rsid w:val="00C75BDB"/>
    <w:rsid w:val="00C766EB"/>
    <w:rsid w:val="00C82347"/>
    <w:rsid w:val="00C83E1D"/>
    <w:rsid w:val="00C859E1"/>
    <w:rsid w:val="00C8737B"/>
    <w:rsid w:val="00C87E59"/>
    <w:rsid w:val="00C91C98"/>
    <w:rsid w:val="00C91CBA"/>
    <w:rsid w:val="00C92007"/>
    <w:rsid w:val="00C94A8C"/>
    <w:rsid w:val="00C97A4C"/>
    <w:rsid w:val="00CA0A35"/>
    <w:rsid w:val="00CA31BA"/>
    <w:rsid w:val="00CA3B81"/>
    <w:rsid w:val="00CA44A1"/>
    <w:rsid w:val="00CA5E54"/>
    <w:rsid w:val="00CA67EB"/>
    <w:rsid w:val="00CA75BB"/>
    <w:rsid w:val="00CB0D89"/>
    <w:rsid w:val="00CB415E"/>
    <w:rsid w:val="00CB455F"/>
    <w:rsid w:val="00CB5FD5"/>
    <w:rsid w:val="00CC266C"/>
    <w:rsid w:val="00CC65BF"/>
    <w:rsid w:val="00CC7645"/>
    <w:rsid w:val="00CD1F79"/>
    <w:rsid w:val="00CD27AB"/>
    <w:rsid w:val="00CD4114"/>
    <w:rsid w:val="00CD465E"/>
    <w:rsid w:val="00CD470C"/>
    <w:rsid w:val="00CD4ABC"/>
    <w:rsid w:val="00CD4C6A"/>
    <w:rsid w:val="00CD4E9D"/>
    <w:rsid w:val="00CD6627"/>
    <w:rsid w:val="00CE3B4A"/>
    <w:rsid w:val="00CE3E65"/>
    <w:rsid w:val="00CE46C0"/>
    <w:rsid w:val="00CE55BB"/>
    <w:rsid w:val="00CF056C"/>
    <w:rsid w:val="00CF0D61"/>
    <w:rsid w:val="00CF3927"/>
    <w:rsid w:val="00CF3E5C"/>
    <w:rsid w:val="00CF3ED4"/>
    <w:rsid w:val="00CF4677"/>
    <w:rsid w:val="00CF6113"/>
    <w:rsid w:val="00CF78C5"/>
    <w:rsid w:val="00CF7FAE"/>
    <w:rsid w:val="00D0167B"/>
    <w:rsid w:val="00D02169"/>
    <w:rsid w:val="00D0236E"/>
    <w:rsid w:val="00D046E3"/>
    <w:rsid w:val="00D0668B"/>
    <w:rsid w:val="00D07CB1"/>
    <w:rsid w:val="00D10304"/>
    <w:rsid w:val="00D12C3C"/>
    <w:rsid w:val="00D1502B"/>
    <w:rsid w:val="00D15FA8"/>
    <w:rsid w:val="00D16BCF"/>
    <w:rsid w:val="00D1741C"/>
    <w:rsid w:val="00D2044E"/>
    <w:rsid w:val="00D21C55"/>
    <w:rsid w:val="00D2239A"/>
    <w:rsid w:val="00D23452"/>
    <w:rsid w:val="00D250BB"/>
    <w:rsid w:val="00D25F7B"/>
    <w:rsid w:val="00D26CB7"/>
    <w:rsid w:val="00D27602"/>
    <w:rsid w:val="00D27F9E"/>
    <w:rsid w:val="00D30BE0"/>
    <w:rsid w:val="00D30FB2"/>
    <w:rsid w:val="00D31BDD"/>
    <w:rsid w:val="00D32B3A"/>
    <w:rsid w:val="00D3382B"/>
    <w:rsid w:val="00D34331"/>
    <w:rsid w:val="00D34908"/>
    <w:rsid w:val="00D3561C"/>
    <w:rsid w:val="00D36F2C"/>
    <w:rsid w:val="00D4218C"/>
    <w:rsid w:val="00D4360D"/>
    <w:rsid w:val="00D4465D"/>
    <w:rsid w:val="00D45A3E"/>
    <w:rsid w:val="00D45EE2"/>
    <w:rsid w:val="00D52795"/>
    <w:rsid w:val="00D53F5B"/>
    <w:rsid w:val="00D5411D"/>
    <w:rsid w:val="00D54982"/>
    <w:rsid w:val="00D55F84"/>
    <w:rsid w:val="00D57289"/>
    <w:rsid w:val="00D575C7"/>
    <w:rsid w:val="00D601B4"/>
    <w:rsid w:val="00D62F9E"/>
    <w:rsid w:val="00D65241"/>
    <w:rsid w:val="00D70358"/>
    <w:rsid w:val="00D7067E"/>
    <w:rsid w:val="00D70A18"/>
    <w:rsid w:val="00D70B67"/>
    <w:rsid w:val="00D75F2E"/>
    <w:rsid w:val="00D76A73"/>
    <w:rsid w:val="00D77E30"/>
    <w:rsid w:val="00D80200"/>
    <w:rsid w:val="00D81F0A"/>
    <w:rsid w:val="00D83E0C"/>
    <w:rsid w:val="00D850B7"/>
    <w:rsid w:val="00D855F5"/>
    <w:rsid w:val="00D904BF"/>
    <w:rsid w:val="00D905CF"/>
    <w:rsid w:val="00D90B84"/>
    <w:rsid w:val="00D96304"/>
    <w:rsid w:val="00DA2331"/>
    <w:rsid w:val="00DA27F2"/>
    <w:rsid w:val="00DA61CD"/>
    <w:rsid w:val="00DB0B67"/>
    <w:rsid w:val="00DB17A9"/>
    <w:rsid w:val="00DB1A8C"/>
    <w:rsid w:val="00DB1CE3"/>
    <w:rsid w:val="00DB28E1"/>
    <w:rsid w:val="00DB3479"/>
    <w:rsid w:val="00DB4CB8"/>
    <w:rsid w:val="00DB6C8C"/>
    <w:rsid w:val="00DC05F1"/>
    <w:rsid w:val="00DC0B8E"/>
    <w:rsid w:val="00DC1537"/>
    <w:rsid w:val="00DC2AC8"/>
    <w:rsid w:val="00DC4592"/>
    <w:rsid w:val="00DC7A16"/>
    <w:rsid w:val="00DC7CE9"/>
    <w:rsid w:val="00DD2FD6"/>
    <w:rsid w:val="00DD591D"/>
    <w:rsid w:val="00DD5A31"/>
    <w:rsid w:val="00DD750B"/>
    <w:rsid w:val="00DD7B66"/>
    <w:rsid w:val="00DE3A60"/>
    <w:rsid w:val="00DE3F3A"/>
    <w:rsid w:val="00DE5558"/>
    <w:rsid w:val="00DE5A9D"/>
    <w:rsid w:val="00DE69BA"/>
    <w:rsid w:val="00DF142A"/>
    <w:rsid w:val="00DF2224"/>
    <w:rsid w:val="00DF4BD3"/>
    <w:rsid w:val="00DF5635"/>
    <w:rsid w:val="00E00936"/>
    <w:rsid w:val="00E0131F"/>
    <w:rsid w:val="00E0161E"/>
    <w:rsid w:val="00E03234"/>
    <w:rsid w:val="00E04765"/>
    <w:rsid w:val="00E05083"/>
    <w:rsid w:val="00E05CF8"/>
    <w:rsid w:val="00E07419"/>
    <w:rsid w:val="00E07B6F"/>
    <w:rsid w:val="00E07E05"/>
    <w:rsid w:val="00E12C4B"/>
    <w:rsid w:val="00E1302D"/>
    <w:rsid w:val="00E13892"/>
    <w:rsid w:val="00E1670B"/>
    <w:rsid w:val="00E2254D"/>
    <w:rsid w:val="00E237FF"/>
    <w:rsid w:val="00E240FA"/>
    <w:rsid w:val="00E258DD"/>
    <w:rsid w:val="00E263DD"/>
    <w:rsid w:val="00E26C79"/>
    <w:rsid w:val="00E274D8"/>
    <w:rsid w:val="00E31EA5"/>
    <w:rsid w:val="00E34021"/>
    <w:rsid w:val="00E3715E"/>
    <w:rsid w:val="00E404D8"/>
    <w:rsid w:val="00E40D0F"/>
    <w:rsid w:val="00E434AC"/>
    <w:rsid w:val="00E45E10"/>
    <w:rsid w:val="00E468E4"/>
    <w:rsid w:val="00E50ED5"/>
    <w:rsid w:val="00E51270"/>
    <w:rsid w:val="00E52887"/>
    <w:rsid w:val="00E535F2"/>
    <w:rsid w:val="00E55EDE"/>
    <w:rsid w:val="00E56DF6"/>
    <w:rsid w:val="00E57B25"/>
    <w:rsid w:val="00E57F6E"/>
    <w:rsid w:val="00E626FA"/>
    <w:rsid w:val="00E63E00"/>
    <w:rsid w:val="00E65860"/>
    <w:rsid w:val="00E7093B"/>
    <w:rsid w:val="00E72D25"/>
    <w:rsid w:val="00E769C1"/>
    <w:rsid w:val="00E77AC3"/>
    <w:rsid w:val="00E81BFF"/>
    <w:rsid w:val="00E82D85"/>
    <w:rsid w:val="00E86AE3"/>
    <w:rsid w:val="00E91454"/>
    <w:rsid w:val="00E91EED"/>
    <w:rsid w:val="00E92144"/>
    <w:rsid w:val="00E9228B"/>
    <w:rsid w:val="00E9364D"/>
    <w:rsid w:val="00E9489A"/>
    <w:rsid w:val="00E94F95"/>
    <w:rsid w:val="00E952E7"/>
    <w:rsid w:val="00E97EDC"/>
    <w:rsid w:val="00E97EF8"/>
    <w:rsid w:val="00EA1E5B"/>
    <w:rsid w:val="00EA68D9"/>
    <w:rsid w:val="00EA6BAB"/>
    <w:rsid w:val="00EA72A1"/>
    <w:rsid w:val="00EA754C"/>
    <w:rsid w:val="00EB09E0"/>
    <w:rsid w:val="00EB1B27"/>
    <w:rsid w:val="00EB3C67"/>
    <w:rsid w:val="00EB40CB"/>
    <w:rsid w:val="00EB4538"/>
    <w:rsid w:val="00EB4CEC"/>
    <w:rsid w:val="00EB622B"/>
    <w:rsid w:val="00EB642D"/>
    <w:rsid w:val="00EB6F8C"/>
    <w:rsid w:val="00EC4716"/>
    <w:rsid w:val="00EC5B2C"/>
    <w:rsid w:val="00EC7A89"/>
    <w:rsid w:val="00ED051E"/>
    <w:rsid w:val="00ED06EC"/>
    <w:rsid w:val="00ED6C8E"/>
    <w:rsid w:val="00ED7763"/>
    <w:rsid w:val="00EE01D0"/>
    <w:rsid w:val="00EE1847"/>
    <w:rsid w:val="00EE45D9"/>
    <w:rsid w:val="00EE598C"/>
    <w:rsid w:val="00EF0964"/>
    <w:rsid w:val="00EF10DF"/>
    <w:rsid w:val="00EF2542"/>
    <w:rsid w:val="00EF3C5F"/>
    <w:rsid w:val="00EF4B09"/>
    <w:rsid w:val="00EF7ABA"/>
    <w:rsid w:val="00F008C1"/>
    <w:rsid w:val="00F027AC"/>
    <w:rsid w:val="00F03B76"/>
    <w:rsid w:val="00F0510D"/>
    <w:rsid w:val="00F10E64"/>
    <w:rsid w:val="00F1490B"/>
    <w:rsid w:val="00F2183D"/>
    <w:rsid w:val="00F23733"/>
    <w:rsid w:val="00F23F3B"/>
    <w:rsid w:val="00F24817"/>
    <w:rsid w:val="00F2509F"/>
    <w:rsid w:val="00F25383"/>
    <w:rsid w:val="00F27DCF"/>
    <w:rsid w:val="00F32D14"/>
    <w:rsid w:val="00F35454"/>
    <w:rsid w:val="00F42151"/>
    <w:rsid w:val="00F42DBF"/>
    <w:rsid w:val="00F44146"/>
    <w:rsid w:val="00F445C7"/>
    <w:rsid w:val="00F456E3"/>
    <w:rsid w:val="00F45AB2"/>
    <w:rsid w:val="00F45F5E"/>
    <w:rsid w:val="00F5059C"/>
    <w:rsid w:val="00F50FA7"/>
    <w:rsid w:val="00F51D30"/>
    <w:rsid w:val="00F53351"/>
    <w:rsid w:val="00F56109"/>
    <w:rsid w:val="00F57A22"/>
    <w:rsid w:val="00F6228D"/>
    <w:rsid w:val="00F62F55"/>
    <w:rsid w:val="00F65E47"/>
    <w:rsid w:val="00F7049D"/>
    <w:rsid w:val="00F710DB"/>
    <w:rsid w:val="00F72528"/>
    <w:rsid w:val="00F7295A"/>
    <w:rsid w:val="00F80CF5"/>
    <w:rsid w:val="00F82664"/>
    <w:rsid w:val="00F83DEB"/>
    <w:rsid w:val="00F8410C"/>
    <w:rsid w:val="00F86211"/>
    <w:rsid w:val="00F86671"/>
    <w:rsid w:val="00F86904"/>
    <w:rsid w:val="00F906DB"/>
    <w:rsid w:val="00F90BA6"/>
    <w:rsid w:val="00F9141B"/>
    <w:rsid w:val="00F91657"/>
    <w:rsid w:val="00F918BB"/>
    <w:rsid w:val="00F94F11"/>
    <w:rsid w:val="00F957F0"/>
    <w:rsid w:val="00F96B96"/>
    <w:rsid w:val="00F97155"/>
    <w:rsid w:val="00FA0ED5"/>
    <w:rsid w:val="00FA22F9"/>
    <w:rsid w:val="00FA4D12"/>
    <w:rsid w:val="00FA5E48"/>
    <w:rsid w:val="00FA7B10"/>
    <w:rsid w:val="00FB1CF9"/>
    <w:rsid w:val="00FB2D79"/>
    <w:rsid w:val="00FB3826"/>
    <w:rsid w:val="00FB4C8E"/>
    <w:rsid w:val="00FB70F5"/>
    <w:rsid w:val="00FB75D6"/>
    <w:rsid w:val="00FB77EC"/>
    <w:rsid w:val="00FC2197"/>
    <w:rsid w:val="00FC2A4E"/>
    <w:rsid w:val="00FC2C62"/>
    <w:rsid w:val="00FC4206"/>
    <w:rsid w:val="00FC6E95"/>
    <w:rsid w:val="00FD0D97"/>
    <w:rsid w:val="00FE08F1"/>
    <w:rsid w:val="00FE10C6"/>
    <w:rsid w:val="00FE23DC"/>
    <w:rsid w:val="00FE566D"/>
    <w:rsid w:val="00FE62AB"/>
    <w:rsid w:val="00FE7E26"/>
    <w:rsid w:val="00FF0D85"/>
    <w:rsid w:val="00FF2F3F"/>
    <w:rsid w:val="00FF35DC"/>
    <w:rsid w:val="00FF53B0"/>
    <w:rsid w:val="00FF585F"/>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8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18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2A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02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05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D0C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F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5F28"/>
    <w:pPr>
      <w:ind w:left="720"/>
      <w:contextualSpacing/>
    </w:pPr>
  </w:style>
  <w:style w:type="character" w:customStyle="1" w:styleId="Heading2Char">
    <w:name w:val="Heading 2 Char"/>
    <w:basedOn w:val="DefaultParagraphFont"/>
    <w:link w:val="Heading2"/>
    <w:uiPriority w:val="9"/>
    <w:rsid w:val="009818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18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2A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02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0588"/>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956FD8"/>
    <w:pPr>
      <w:outlineLvl w:val="9"/>
    </w:pPr>
    <w:rPr>
      <w:lang w:eastAsia="ja-JP"/>
    </w:rPr>
  </w:style>
  <w:style w:type="paragraph" w:styleId="TOC1">
    <w:name w:val="toc 1"/>
    <w:basedOn w:val="Normal"/>
    <w:next w:val="Normal"/>
    <w:autoRedefine/>
    <w:uiPriority w:val="39"/>
    <w:unhideWhenUsed/>
    <w:rsid w:val="00956FD8"/>
    <w:pPr>
      <w:spacing w:after="100"/>
    </w:pPr>
  </w:style>
  <w:style w:type="paragraph" w:styleId="TOC2">
    <w:name w:val="toc 2"/>
    <w:basedOn w:val="Normal"/>
    <w:next w:val="Normal"/>
    <w:autoRedefine/>
    <w:uiPriority w:val="39"/>
    <w:unhideWhenUsed/>
    <w:rsid w:val="00956FD8"/>
    <w:pPr>
      <w:spacing w:after="100"/>
      <w:ind w:left="220"/>
    </w:pPr>
  </w:style>
  <w:style w:type="paragraph" w:styleId="TOC3">
    <w:name w:val="toc 3"/>
    <w:basedOn w:val="Normal"/>
    <w:next w:val="Normal"/>
    <w:autoRedefine/>
    <w:uiPriority w:val="39"/>
    <w:unhideWhenUsed/>
    <w:rsid w:val="00956FD8"/>
    <w:pPr>
      <w:spacing w:after="100"/>
      <w:ind w:left="440"/>
    </w:pPr>
  </w:style>
  <w:style w:type="character" w:styleId="Hyperlink">
    <w:name w:val="Hyperlink"/>
    <w:basedOn w:val="DefaultParagraphFont"/>
    <w:uiPriority w:val="99"/>
    <w:unhideWhenUsed/>
    <w:rsid w:val="00956FD8"/>
    <w:rPr>
      <w:color w:val="0000FF" w:themeColor="hyperlink"/>
      <w:u w:val="single"/>
    </w:rPr>
  </w:style>
  <w:style w:type="paragraph" w:styleId="BalloonText">
    <w:name w:val="Balloon Text"/>
    <w:basedOn w:val="Normal"/>
    <w:link w:val="BalloonTextChar"/>
    <w:uiPriority w:val="99"/>
    <w:semiHidden/>
    <w:unhideWhenUsed/>
    <w:rsid w:val="0095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D8"/>
    <w:rPr>
      <w:rFonts w:ascii="Tahoma" w:hAnsi="Tahoma" w:cs="Tahoma"/>
      <w:sz w:val="16"/>
      <w:szCs w:val="16"/>
    </w:rPr>
  </w:style>
  <w:style w:type="paragraph" w:styleId="TOC6">
    <w:name w:val="toc 6"/>
    <w:basedOn w:val="Normal"/>
    <w:next w:val="Normal"/>
    <w:autoRedefine/>
    <w:uiPriority w:val="39"/>
    <w:unhideWhenUsed/>
    <w:rsid w:val="00956FD8"/>
    <w:pPr>
      <w:spacing w:after="100"/>
      <w:ind w:left="1100"/>
    </w:pPr>
  </w:style>
  <w:style w:type="paragraph" w:styleId="TOC5">
    <w:name w:val="toc 5"/>
    <w:basedOn w:val="Normal"/>
    <w:next w:val="Normal"/>
    <w:autoRedefine/>
    <w:uiPriority w:val="39"/>
    <w:unhideWhenUsed/>
    <w:rsid w:val="00956FD8"/>
    <w:pPr>
      <w:spacing w:after="100"/>
      <w:ind w:left="880"/>
    </w:pPr>
  </w:style>
  <w:style w:type="paragraph" w:styleId="TOC4">
    <w:name w:val="toc 4"/>
    <w:basedOn w:val="Normal"/>
    <w:next w:val="Normal"/>
    <w:autoRedefine/>
    <w:uiPriority w:val="39"/>
    <w:unhideWhenUsed/>
    <w:rsid w:val="00956FD8"/>
    <w:pPr>
      <w:spacing w:after="100"/>
      <w:ind w:left="660"/>
    </w:pPr>
  </w:style>
  <w:style w:type="character" w:customStyle="1" w:styleId="Heading7Char">
    <w:name w:val="Heading 7 Char"/>
    <w:basedOn w:val="DefaultParagraphFont"/>
    <w:link w:val="Heading7"/>
    <w:uiPriority w:val="9"/>
    <w:rsid w:val="006D0CA3"/>
    <w:rPr>
      <w:rFonts w:asciiTheme="majorHAnsi" w:eastAsiaTheme="majorEastAsia" w:hAnsiTheme="majorHAnsi" w:cstheme="majorBidi"/>
      <w:i/>
      <w:iCs/>
      <w:color w:val="404040" w:themeColor="text1" w:themeTint="BF"/>
    </w:rPr>
  </w:style>
  <w:style w:type="paragraph" w:styleId="TOC7">
    <w:name w:val="toc 7"/>
    <w:basedOn w:val="Normal"/>
    <w:next w:val="Normal"/>
    <w:autoRedefine/>
    <w:uiPriority w:val="39"/>
    <w:unhideWhenUsed/>
    <w:rsid w:val="006D0CA3"/>
    <w:pPr>
      <w:spacing w:after="100"/>
      <w:ind w:left="1320"/>
    </w:pPr>
  </w:style>
  <w:style w:type="character" w:styleId="CommentReference">
    <w:name w:val="annotation reference"/>
    <w:basedOn w:val="DefaultParagraphFont"/>
    <w:uiPriority w:val="99"/>
    <w:semiHidden/>
    <w:unhideWhenUsed/>
    <w:rsid w:val="00421215"/>
    <w:rPr>
      <w:sz w:val="16"/>
      <w:szCs w:val="16"/>
    </w:rPr>
  </w:style>
  <w:style w:type="paragraph" w:styleId="CommentText">
    <w:name w:val="annotation text"/>
    <w:basedOn w:val="Normal"/>
    <w:link w:val="CommentTextChar"/>
    <w:uiPriority w:val="99"/>
    <w:semiHidden/>
    <w:unhideWhenUsed/>
    <w:rsid w:val="00421215"/>
    <w:pPr>
      <w:spacing w:line="240" w:lineRule="auto"/>
    </w:pPr>
    <w:rPr>
      <w:sz w:val="20"/>
      <w:szCs w:val="20"/>
    </w:rPr>
  </w:style>
  <w:style w:type="character" w:customStyle="1" w:styleId="CommentTextChar">
    <w:name w:val="Comment Text Char"/>
    <w:basedOn w:val="DefaultParagraphFont"/>
    <w:link w:val="CommentText"/>
    <w:uiPriority w:val="99"/>
    <w:semiHidden/>
    <w:rsid w:val="00421215"/>
    <w:rPr>
      <w:sz w:val="20"/>
      <w:szCs w:val="20"/>
    </w:rPr>
  </w:style>
  <w:style w:type="paragraph" w:styleId="CommentSubject">
    <w:name w:val="annotation subject"/>
    <w:basedOn w:val="CommentText"/>
    <w:next w:val="CommentText"/>
    <w:link w:val="CommentSubjectChar"/>
    <w:uiPriority w:val="99"/>
    <w:semiHidden/>
    <w:unhideWhenUsed/>
    <w:rsid w:val="00421215"/>
    <w:rPr>
      <w:b/>
      <w:bCs/>
    </w:rPr>
  </w:style>
  <w:style w:type="character" w:customStyle="1" w:styleId="CommentSubjectChar">
    <w:name w:val="Comment Subject Char"/>
    <w:basedOn w:val="CommentTextChar"/>
    <w:link w:val="CommentSubject"/>
    <w:uiPriority w:val="99"/>
    <w:semiHidden/>
    <w:rsid w:val="00421215"/>
    <w:rPr>
      <w:b/>
      <w:bCs/>
      <w:sz w:val="20"/>
      <w:szCs w:val="20"/>
    </w:rPr>
  </w:style>
  <w:style w:type="table" w:styleId="TableGrid">
    <w:name w:val="Table Grid"/>
    <w:basedOn w:val="TableNormal"/>
    <w:uiPriority w:val="59"/>
    <w:rsid w:val="0086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046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8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18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2A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02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05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D0C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F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5F28"/>
    <w:pPr>
      <w:ind w:left="720"/>
      <w:contextualSpacing/>
    </w:pPr>
  </w:style>
  <w:style w:type="character" w:customStyle="1" w:styleId="Heading2Char">
    <w:name w:val="Heading 2 Char"/>
    <w:basedOn w:val="DefaultParagraphFont"/>
    <w:link w:val="Heading2"/>
    <w:uiPriority w:val="9"/>
    <w:rsid w:val="009818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18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2A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02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0588"/>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956FD8"/>
    <w:pPr>
      <w:outlineLvl w:val="9"/>
    </w:pPr>
    <w:rPr>
      <w:lang w:eastAsia="ja-JP"/>
    </w:rPr>
  </w:style>
  <w:style w:type="paragraph" w:styleId="TOC1">
    <w:name w:val="toc 1"/>
    <w:basedOn w:val="Normal"/>
    <w:next w:val="Normal"/>
    <w:autoRedefine/>
    <w:uiPriority w:val="39"/>
    <w:unhideWhenUsed/>
    <w:rsid w:val="00956FD8"/>
    <w:pPr>
      <w:spacing w:after="100"/>
    </w:pPr>
  </w:style>
  <w:style w:type="paragraph" w:styleId="TOC2">
    <w:name w:val="toc 2"/>
    <w:basedOn w:val="Normal"/>
    <w:next w:val="Normal"/>
    <w:autoRedefine/>
    <w:uiPriority w:val="39"/>
    <w:unhideWhenUsed/>
    <w:rsid w:val="00956FD8"/>
    <w:pPr>
      <w:spacing w:after="100"/>
      <w:ind w:left="220"/>
    </w:pPr>
  </w:style>
  <w:style w:type="paragraph" w:styleId="TOC3">
    <w:name w:val="toc 3"/>
    <w:basedOn w:val="Normal"/>
    <w:next w:val="Normal"/>
    <w:autoRedefine/>
    <w:uiPriority w:val="39"/>
    <w:unhideWhenUsed/>
    <w:rsid w:val="00956FD8"/>
    <w:pPr>
      <w:spacing w:after="100"/>
      <w:ind w:left="440"/>
    </w:pPr>
  </w:style>
  <w:style w:type="character" w:styleId="Hyperlink">
    <w:name w:val="Hyperlink"/>
    <w:basedOn w:val="DefaultParagraphFont"/>
    <w:uiPriority w:val="99"/>
    <w:unhideWhenUsed/>
    <w:rsid w:val="00956FD8"/>
    <w:rPr>
      <w:color w:val="0000FF" w:themeColor="hyperlink"/>
      <w:u w:val="single"/>
    </w:rPr>
  </w:style>
  <w:style w:type="paragraph" w:styleId="BalloonText">
    <w:name w:val="Balloon Text"/>
    <w:basedOn w:val="Normal"/>
    <w:link w:val="BalloonTextChar"/>
    <w:uiPriority w:val="99"/>
    <w:semiHidden/>
    <w:unhideWhenUsed/>
    <w:rsid w:val="0095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D8"/>
    <w:rPr>
      <w:rFonts w:ascii="Tahoma" w:hAnsi="Tahoma" w:cs="Tahoma"/>
      <w:sz w:val="16"/>
      <w:szCs w:val="16"/>
    </w:rPr>
  </w:style>
  <w:style w:type="paragraph" w:styleId="TOC6">
    <w:name w:val="toc 6"/>
    <w:basedOn w:val="Normal"/>
    <w:next w:val="Normal"/>
    <w:autoRedefine/>
    <w:uiPriority w:val="39"/>
    <w:unhideWhenUsed/>
    <w:rsid w:val="00956FD8"/>
    <w:pPr>
      <w:spacing w:after="100"/>
      <w:ind w:left="1100"/>
    </w:pPr>
  </w:style>
  <w:style w:type="paragraph" w:styleId="TOC5">
    <w:name w:val="toc 5"/>
    <w:basedOn w:val="Normal"/>
    <w:next w:val="Normal"/>
    <w:autoRedefine/>
    <w:uiPriority w:val="39"/>
    <w:unhideWhenUsed/>
    <w:rsid w:val="00956FD8"/>
    <w:pPr>
      <w:spacing w:after="100"/>
      <w:ind w:left="880"/>
    </w:pPr>
  </w:style>
  <w:style w:type="paragraph" w:styleId="TOC4">
    <w:name w:val="toc 4"/>
    <w:basedOn w:val="Normal"/>
    <w:next w:val="Normal"/>
    <w:autoRedefine/>
    <w:uiPriority w:val="39"/>
    <w:unhideWhenUsed/>
    <w:rsid w:val="00956FD8"/>
    <w:pPr>
      <w:spacing w:after="100"/>
      <w:ind w:left="660"/>
    </w:pPr>
  </w:style>
  <w:style w:type="character" w:customStyle="1" w:styleId="Heading7Char">
    <w:name w:val="Heading 7 Char"/>
    <w:basedOn w:val="DefaultParagraphFont"/>
    <w:link w:val="Heading7"/>
    <w:uiPriority w:val="9"/>
    <w:rsid w:val="006D0CA3"/>
    <w:rPr>
      <w:rFonts w:asciiTheme="majorHAnsi" w:eastAsiaTheme="majorEastAsia" w:hAnsiTheme="majorHAnsi" w:cstheme="majorBidi"/>
      <w:i/>
      <w:iCs/>
      <w:color w:val="404040" w:themeColor="text1" w:themeTint="BF"/>
    </w:rPr>
  </w:style>
  <w:style w:type="paragraph" w:styleId="TOC7">
    <w:name w:val="toc 7"/>
    <w:basedOn w:val="Normal"/>
    <w:next w:val="Normal"/>
    <w:autoRedefine/>
    <w:uiPriority w:val="39"/>
    <w:unhideWhenUsed/>
    <w:rsid w:val="006D0CA3"/>
    <w:pPr>
      <w:spacing w:after="100"/>
      <w:ind w:left="1320"/>
    </w:pPr>
  </w:style>
  <w:style w:type="character" w:styleId="CommentReference">
    <w:name w:val="annotation reference"/>
    <w:basedOn w:val="DefaultParagraphFont"/>
    <w:uiPriority w:val="99"/>
    <w:semiHidden/>
    <w:unhideWhenUsed/>
    <w:rsid w:val="00421215"/>
    <w:rPr>
      <w:sz w:val="16"/>
      <w:szCs w:val="16"/>
    </w:rPr>
  </w:style>
  <w:style w:type="paragraph" w:styleId="CommentText">
    <w:name w:val="annotation text"/>
    <w:basedOn w:val="Normal"/>
    <w:link w:val="CommentTextChar"/>
    <w:uiPriority w:val="99"/>
    <w:semiHidden/>
    <w:unhideWhenUsed/>
    <w:rsid w:val="00421215"/>
    <w:pPr>
      <w:spacing w:line="240" w:lineRule="auto"/>
    </w:pPr>
    <w:rPr>
      <w:sz w:val="20"/>
      <w:szCs w:val="20"/>
    </w:rPr>
  </w:style>
  <w:style w:type="character" w:customStyle="1" w:styleId="CommentTextChar">
    <w:name w:val="Comment Text Char"/>
    <w:basedOn w:val="DefaultParagraphFont"/>
    <w:link w:val="CommentText"/>
    <w:uiPriority w:val="99"/>
    <w:semiHidden/>
    <w:rsid w:val="00421215"/>
    <w:rPr>
      <w:sz w:val="20"/>
      <w:szCs w:val="20"/>
    </w:rPr>
  </w:style>
  <w:style w:type="paragraph" w:styleId="CommentSubject">
    <w:name w:val="annotation subject"/>
    <w:basedOn w:val="CommentText"/>
    <w:next w:val="CommentText"/>
    <w:link w:val="CommentSubjectChar"/>
    <w:uiPriority w:val="99"/>
    <w:semiHidden/>
    <w:unhideWhenUsed/>
    <w:rsid w:val="00421215"/>
    <w:rPr>
      <w:b/>
      <w:bCs/>
    </w:rPr>
  </w:style>
  <w:style w:type="character" w:customStyle="1" w:styleId="CommentSubjectChar">
    <w:name w:val="Comment Subject Char"/>
    <w:basedOn w:val="CommentTextChar"/>
    <w:link w:val="CommentSubject"/>
    <w:uiPriority w:val="99"/>
    <w:semiHidden/>
    <w:rsid w:val="00421215"/>
    <w:rPr>
      <w:b/>
      <w:bCs/>
      <w:sz w:val="20"/>
      <w:szCs w:val="20"/>
    </w:rPr>
  </w:style>
  <w:style w:type="table" w:styleId="TableGrid">
    <w:name w:val="Table Grid"/>
    <w:basedOn w:val="TableNormal"/>
    <w:uiPriority w:val="59"/>
    <w:rsid w:val="0086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046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PowerPoint_Slide1.sldx"/><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302ACCE53BF4E985B75C77A87C74B" ma:contentTypeVersion="0" ma:contentTypeDescription="Create a new document." ma:contentTypeScope="" ma:versionID="811ecda31f5ed1c1c82a58717559e7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DB7D-2DD9-40D2-A408-247B656C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5B2C6D-7D70-4C02-B52E-354954298275}">
  <ds:schemaRefs>
    <ds:schemaRef ds:uri="http://schemas.microsoft.com/office/2006/metadata/properties"/>
  </ds:schemaRefs>
</ds:datastoreItem>
</file>

<file path=customXml/itemProps3.xml><?xml version="1.0" encoding="utf-8"?>
<ds:datastoreItem xmlns:ds="http://schemas.openxmlformats.org/officeDocument/2006/customXml" ds:itemID="{BD70E9EB-F6D0-4B8B-A176-E547D0A0B02D}">
  <ds:schemaRefs>
    <ds:schemaRef ds:uri="http://schemas.microsoft.com/sharepoint/v3/contenttype/forms"/>
  </ds:schemaRefs>
</ds:datastoreItem>
</file>

<file path=customXml/itemProps4.xml><?xml version="1.0" encoding="utf-8"?>
<ds:datastoreItem xmlns:ds="http://schemas.openxmlformats.org/officeDocument/2006/customXml" ds:itemID="{D2B19684-3C5E-4D2C-AED4-B3C06C7E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IED Isolation Testing Test Cases</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IED Isolation Testing Test Cases</dc:title>
  <dc:subject>IOP 2017</dc:subject>
  <dc:creator>Herb Falk &lt;herb@sisconet.com&gt;;Andreas Klien</dc:creator>
  <cp:lastModifiedBy>Herb Falk &lt;herb@sisconet.com&gt;</cp:lastModifiedBy>
  <cp:revision>4</cp:revision>
  <cp:lastPrinted>2017-02-14T13:39:00Z</cp:lastPrinted>
  <dcterms:created xsi:type="dcterms:W3CDTF">2017-04-12T22:06:00Z</dcterms:created>
  <dcterms:modified xsi:type="dcterms:W3CDTF">2017-04-12T23:58:00Z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-1779033314</vt:i4>
  </property>
  <property fmtid="{D5CDD505-2E9C-101B-9397-08002B2CF9AE}" pid="3" name="_NewReviewCycle">
    <vt:lpwstr/>
  </property>
  <property fmtid="{D5CDD505-2E9C-101B-9397-08002B2CF9AE}" pid="4" name="_EmailSubject">
    <vt:lpwstr>[IOP2017] IED Isolation Testing Use Case</vt:lpwstr>
  </property>
  <property fmtid="{D5CDD505-2E9C-101B-9397-08002B2CF9AE}" pid="5" name="_AuthorEmail">
    <vt:lpwstr>andreas.klien@omicronenergy.com</vt:lpwstr>
  </property>
  <property fmtid="{D5CDD505-2E9C-101B-9397-08002B2CF9AE}" pid="6" name="_AuthorEmailDisplayName">
    <vt:lpwstr>Andreas Klien</vt:lpwstr>
  </property>
  <property fmtid="{D5CDD505-2E9C-101B-9397-08002B2CF9AE}" pid="7" name="ContentTypeId">
    <vt:lpwstr>0x010100B8E302ACCE53BF4E985B75C77A87C74B</vt:lpwstr>
  </property>
  <property fmtid="{D5CDD505-2E9C-101B-9397-08002B2CF9AE}" pid="8" name="_ReviewingToolsShownOnce">
    <vt:lpwstr/>
  </property>
</Properties>
</file>